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0B08EC" w:rsidP="000D6239">
      <w:pPr>
        <w:pStyle w:val="NormalWeb"/>
        <w:jc w:val="center"/>
        <w:rPr>
          <w:b/>
          <w:bCs/>
          <w:u w:val="single"/>
        </w:rPr>
      </w:pPr>
      <w:r>
        <w:rPr>
          <w:b/>
          <w:bCs/>
          <w:u w:val="single"/>
        </w:rPr>
        <w:t xml:space="preserve">28 S. </w:t>
      </w:r>
      <w:proofErr w:type="spellStart"/>
      <w:r>
        <w:rPr>
          <w:b/>
          <w:bCs/>
          <w:u w:val="single"/>
        </w:rPr>
        <w:t>Harbine</w:t>
      </w:r>
      <w:proofErr w:type="spellEnd"/>
      <w:r>
        <w:rPr>
          <w:b/>
          <w:bCs/>
          <w:u w:val="single"/>
        </w:rPr>
        <w:t xml:space="preserve"> Ave., Dayton, Ohio 45403</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0B08E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08EC"/>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CF7848"/>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2014-05-27T15:04:00Z</dcterms:created>
  <dcterms:modified xsi:type="dcterms:W3CDTF">2014-05-27T15:04:00Z</dcterms:modified>
</cp:coreProperties>
</file>