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88F" w:rsidRDefault="007837D4" w:rsidP="007F388F">
      <w:r>
        <w:t>Oct</w:t>
      </w:r>
      <w:r w:rsidR="006D2F99">
        <w:t xml:space="preserve">. </w:t>
      </w:r>
      <w:r w:rsidR="000A3C1E">
        <w:t>29</w:t>
      </w:r>
      <w:bookmarkStart w:id="0" w:name="_GoBack"/>
      <w:bookmarkEnd w:id="0"/>
      <w:r w:rsidR="007F388F">
        <w:t>, 20</w:t>
      </w:r>
      <w:r>
        <w:t>22</w:t>
      </w:r>
    </w:p>
    <w:p w:rsidR="007F388F" w:rsidRDefault="007F388F" w:rsidP="007F388F"/>
    <w:p w:rsidR="007F388F" w:rsidRDefault="007F388F" w:rsidP="007F388F">
      <w:r>
        <w:t xml:space="preserve">To:  Prospective Farmland </w:t>
      </w:r>
      <w:r w:rsidR="000A3C1E">
        <w:t xml:space="preserve">and/or Residence </w:t>
      </w:r>
      <w:r>
        <w:t>Auction Bidder/Buyer</w:t>
      </w:r>
    </w:p>
    <w:p w:rsidR="007F388F" w:rsidRDefault="007F388F" w:rsidP="007F388F">
      <w:r>
        <w:t>From:  Steve Powell, Auctioneer</w:t>
      </w:r>
    </w:p>
    <w:p w:rsidR="007F388F" w:rsidRDefault="007F388F" w:rsidP="007F388F">
      <w:r>
        <w:t xml:space="preserve">Re:  </w:t>
      </w:r>
      <w:r w:rsidR="007837D4">
        <w:t xml:space="preserve">Kern Family </w:t>
      </w:r>
      <w:r w:rsidR="00F6795D">
        <w:t>Farm</w:t>
      </w:r>
      <w:r>
        <w:t xml:space="preserve"> Auction Information</w:t>
      </w:r>
    </w:p>
    <w:p w:rsidR="00CB1F9A" w:rsidRDefault="00CB1F9A"/>
    <w:p w:rsidR="00EB7C0C" w:rsidRDefault="000A3C1E" w:rsidP="00ED5EC5">
      <w:pPr>
        <w:ind w:firstLine="720"/>
      </w:pPr>
      <w:r>
        <w:t xml:space="preserve">Here is a brief description </w:t>
      </w:r>
      <w:r w:rsidR="007F388F">
        <w:t xml:space="preserve">about </w:t>
      </w:r>
      <w:r w:rsidR="00C45EDC">
        <w:t>224</w:t>
      </w:r>
      <w:r w:rsidR="007F388F">
        <w:t xml:space="preserve"> acres m/l </w:t>
      </w:r>
      <w:r w:rsidR="005C0308">
        <w:t xml:space="preserve">(according to </w:t>
      </w:r>
      <w:r w:rsidR="007837D4">
        <w:t>Hancock County</w:t>
      </w:r>
      <w:r w:rsidR="005C0308">
        <w:t xml:space="preserve"> Auditor records) </w:t>
      </w:r>
      <w:r w:rsidR="007F388F">
        <w:t xml:space="preserve">of farmland </w:t>
      </w:r>
      <w:r>
        <w:t xml:space="preserve">and a rural home site </w:t>
      </w:r>
      <w:r w:rsidR="007F388F">
        <w:t xml:space="preserve">in Section </w:t>
      </w:r>
      <w:r w:rsidR="007837D4">
        <w:t>12</w:t>
      </w:r>
      <w:r w:rsidR="007F388F">
        <w:t xml:space="preserve">, </w:t>
      </w:r>
      <w:r w:rsidR="007837D4">
        <w:t>Pleasant</w:t>
      </w:r>
      <w:r w:rsidR="007F388F">
        <w:t xml:space="preserve"> Township, </w:t>
      </w:r>
      <w:proofErr w:type="gramStart"/>
      <w:r w:rsidR="007837D4">
        <w:t>Hancock</w:t>
      </w:r>
      <w:proofErr w:type="gramEnd"/>
      <w:r w:rsidR="007F388F">
        <w:t xml:space="preserve"> County, Ohio</w:t>
      </w:r>
      <w:r w:rsidR="00EB7C0C">
        <w:t xml:space="preserve"> that we will be offering at a Live-Only Public Real Estate Auction.</w:t>
      </w:r>
    </w:p>
    <w:p w:rsidR="00EB7C0C" w:rsidRDefault="00EB7C0C" w:rsidP="00ED5EC5">
      <w:pPr>
        <w:ind w:firstLine="720"/>
      </w:pPr>
    </w:p>
    <w:p w:rsidR="00EB7C0C" w:rsidRDefault="00EB7C0C" w:rsidP="00ED5EC5">
      <w:pPr>
        <w:ind w:firstLine="720"/>
      </w:pPr>
      <w:r w:rsidRPr="00EB7C0C">
        <w:rPr>
          <w:b/>
        </w:rPr>
        <w:t>Auction Date</w:t>
      </w:r>
      <w:r>
        <w:rPr>
          <w:b/>
        </w:rPr>
        <w:t xml:space="preserve"> and Time</w:t>
      </w:r>
      <w:r w:rsidRPr="00EB7C0C">
        <w:rPr>
          <w:b/>
        </w:rPr>
        <w:t>:</w:t>
      </w:r>
      <w:r>
        <w:t xml:space="preserve">  Wednesday, February 1, 2023 at 5:30PM.</w:t>
      </w:r>
    </w:p>
    <w:p w:rsidR="00EB7C0C" w:rsidRDefault="00EB7C0C" w:rsidP="00ED5EC5">
      <w:pPr>
        <w:ind w:firstLine="720"/>
      </w:pPr>
    </w:p>
    <w:p w:rsidR="00792464" w:rsidRDefault="00792464" w:rsidP="00ED5EC5">
      <w:pPr>
        <w:ind w:firstLine="720"/>
      </w:pPr>
      <w:r w:rsidRPr="00792464">
        <w:rPr>
          <w:b/>
        </w:rPr>
        <w:t>Property Location:</w:t>
      </w:r>
      <w:r>
        <w:t xml:space="preserve">  Two miles north of McComb, OH on SR 235 then one-half </w:t>
      </w:r>
      <w:r>
        <w:tab/>
        <w:t xml:space="preserve">mile </w:t>
      </w:r>
      <w:r w:rsidR="00104755">
        <w:tab/>
        <w:t xml:space="preserve">east </w:t>
      </w:r>
      <w:r>
        <w:t>on County Road 203.  Watch for signs.</w:t>
      </w:r>
    </w:p>
    <w:p w:rsidR="00792464" w:rsidRDefault="00792464" w:rsidP="00ED5EC5">
      <w:pPr>
        <w:ind w:firstLine="720"/>
      </w:pPr>
    </w:p>
    <w:p w:rsidR="00EB7C0C" w:rsidRDefault="00EB7C0C" w:rsidP="00ED5EC5">
      <w:pPr>
        <w:ind w:firstLine="720"/>
      </w:pPr>
      <w:r w:rsidRPr="00EB7C0C">
        <w:rPr>
          <w:b/>
        </w:rPr>
        <w:t>Auction Location:</w:t>
      </w:r>
      <w:r>
        <w:t xml:space="preserve">  North Baltimore American Legion Post, 539 American Legion </w:t>
      </w:r>
      <w:r>
        <w:tab/>
        <w:t xml:space="preserve">Drive, </w:t>
      </w:r>
      <w:r>
        <w:tab/>
        <w:t>N</w:t>
      </w:r>
      <w:r w:rsidR="00104755">
        <w:t>orth</w:t>
      </w:r>
      <w:r>
        <w:t xml:space="preserve"> Baltimore, OH 45872.</w:t>
      </w:r>
    </w:p>
    <w:p w:rsidR="00EB7C0C" w:rsidRDefault="00EB7C0C" w:rsidP="00ED5EC5">
      <w:pPr>
        <w:ind w:firstLine="720"/>
      </w:pPr>
    </w:p>
    <w:p w:rsidR="00D31896" w:rsidRDefault="00D31896" w:rsidP="00ED5EC5">
      <w:pPr>
        <w:ind w:firstLine="720"/>
      </w:pPr>
      <w:r w:rsidRPr="00D31896">
        <w:rPr>
          <w:b/>
        </w:rPr>
        <w:t>Auction Details:</w:t>
      </w:r>
      <w:r>
        <w:t xml:space="preserve">  Live auction only, no online bidding.  If you cannot attend in person, ask us about making arrangements </w:t>
      </w:r>
      <w:r w:rsidR="000A3C1E">
        <w:t xml:space="preserve">to </w:t>
      </w:r>
      <w:r>
        <w:t>bid.  There will be no Buyer’s Premium added onto your final bid(s).</w:t>
      </w:r>
      <w:r w:rsidR="00F6795D">
        <w:t xml:space="preserve">  </w:t>
      </w:r>
      <w:r w:rsidR="00EB76CD">
        <w:t xml:space="preserve">Possession of all 4 tracts will be granted at closing.  All successful bidder/buyers will be signing a </w:t>
      </w:r>
      <w:r w:rsidR="00342E85">
        <w:t>Contract to Purchase Real Estate</w:t>
      </w:r>
      <w:r w:rsidR="00EB76CD">
        <w:t xml:space="preserve"> and providing a $10,000 earnest money deposit for each tract on the day of the auction.</w:t>
      </w:r>
      <w:r w:rsidR="008A33CC">
        <w:t xml:space="preserve">  This property is being offered in “as is condition, all faults included”.  Come prepared to bid and buy at your price, as there will be no contingencies for financing, inspections, appraisals, or any other reasons.  Other more complete auction details will be provided in the </w:t>
      </w:r>
      <w:r w:rsidR="00C53C18">
        <w:t>B</w:t>
      </w:r>
      <w:r w:rsidR="008A33CC">
        <w:t xml:space="preserve">idder’s </w:t>
      </w:r>
      <w:r w:rsidR="00C53C18">
        <w:t>P</w:t>
      </w:r>
      <w:r w:rsidR="008A33CC">
        <w:t>acket and at the auction.</w:t>
      </w:r>
    </w:p>
    <w:p w:rsidR="00D31896" w:rsidRDefault="00D31896" w:rsidP="00ED5EC5">
      <w:pPr>
        <w:ind w:firstLine="720"/>
      </w:pPr>
    </w:p>
    <w:p w:rsidR="00ED5EC5" w:rsidRDefault="006D2F99" w:rsidP="00ED5EC5">
      <w:pPr>
        <w:ind w:firstLine="720"/>
      </w:pPr>
      <w:r>
        <w:t xml:space="preserve">The </w:t>
      </w:r>
      <w:r w:rsidR="00C45F4F">
        <w:t>Kern</w:t>
      </w:r>
      <w:r w:rsidR="00ED5EC5">
        <w:t xml:space="preserve"> </w:t>
      </w:r>
      <w:r w:rsidR="00EB7C0C">
        <w:t xml:space="preserve">property is </w:t>
      </w:r>
      <w:r w:rsidR="008A33CC">
        <w:t>currently listed as</w:t>
      </w:r>
      <w:r w:rsidR="00EB7C0C">
        <w:t xml:space="preserve"> two</w:t>
      </w:r>
      <w:r w:rsidR="00ED5EC5">
        <w:t xml:space="preserve"> </w:t>
      </w:r>
      <w:r w:rsidR="007837D4">
        <w:t>Hancock</w:t>
      </w:r>
      <w:r w:rsidR="00ED5EC5">
        <w:t xml:space="preserve"> County Auditor property tax parcels.  These </w:t>
      </w:r>
      <w:r w:rsidR="00EB7C0C">
        <w:t>two</w:t>
      </w:r>
      <w:r w:rsidR="00ED5EC5">
        <w:t xml:space="preserve"> parcels will be offered </w:t>
      </w:r>
      <w:r w:rsidR="008A33CC">
        <w:t xml:space="preserve">at auction </w:t>
      </w:r>
      <w:r w:rsidR="00C45EDC">
        <w:t xml:space="preserve">as 4 separate </w:t>
      </w:r>
      <w:r w:rsidR="00C02741">
        <w:t>tract</w:t>
      </w:r>
      <w:r w:rsidR="00C45EDC">
        <w:t>s</w:t>
      </w:r>
      <w:r w:rsidR="00C45F4F">
        <w:t xml:space="preserve"> and combinations of tracts.  </w:t>
      </w:r>
      <w:r w:rsidR="007837D4">
        <w:t>This sale method will give all bidders/buyers equal opportunity to bid and buy any combination</w:t>
      </w:r>
      <w:r w:rsidR="00C02741">
        <w:t xml:space="preserve"> of the 4 tract</w:t>
      </w:r>
      <w:r w:rsidR="007837D4">
        <w:t xml:space="preserve">s being offered, whether it </w:t>
      </w:r>
      <w:r w:rsidR="00C45EDC">
        <w:t>is</w:t>
      </w:r>
      <w:r w:rsidR="007837D4">
        <w:t xml:space="preserve"> one, two, three or all four.</w:t>
      </w:r>
      <w:r w:rsidR="00ED5EC5">
        <w:t xml:space="preserve">  </w:t>
      </w:r>
    </w:p>
    <w:p w:rsidR="0015369E" w:rsidRDefault="0015369E" w:rsidP="007F388F"/>
    <w:p w:rsidR="002731F5" w:rsidRDefault="002731F5" w:rsidP="007F388F">
      <w:r>
        <w:tab/>
      </w:r>
      <w:r w:rsidR="00104755">
        <w:t>T</w:t>
      </w:r>
      <w:r w:rsidR="00EB7C0C">
        <w:t xml:space="preserve">his real estate </w:t>
      </w:r>
      <w:r>
        <w:t xml:space="preserve">is located in the </w:t>
      </w:r>
      <w:r w:rsidR="007837D4">
        <w:t>McComb</w:t>
      </w:r>
      <w:r>
        <w:t xml:space="preserve"> School District.</w:t>
      </w:r>
    </w:p>
    <w:p w:rsidR="007F388F" w:rsidRDefault="007F388F" w:rsidP="007F388F"/>
    <w:p w:rsidR="00ED5EC5" w:rsidRDefault="00ED5EC5" w:rsidP="007F388F">
      <w:r>
        <w:tab/>
        <w:t xml:space="preserve">Here is a list of the parcels as </w:t>
      </w:r>
      <w:r w:rsidR="00104755">
        <w:t xml:space="preserve">currently </w:t>
      </w:r>
      <w:r>
        <w:t xml:space="preserve">recorded by the </w:t>
      </w:r>
      <w:r w:rsidR="007837D4">
        <w:t>Hancock</w:t>
      </w:r>
      <w:r>
        <w:t xml:space="preserve"> County Auditor</w:t>
      </w:r>
      <w:r w:rsidR="00D950BB">
        <w:t xml:space="preserve">, </w:t>
      </w:r>
      <w:r w:rsidR="005C41FC">
        <w:t xml:space="preserve">the </w:t>
      </w:r>
      <w:r>
        <w:t>annual property tax amounts as published</w:t>
      </w:r>
      <w:r w:rsidR="00D950BB">
        <w:t xml:space="preserve"> and how they will be offered at the auction</w:t>
      </w:r>
      <w:r>
        <w:t>:</w:t>
      </w:r>
    </w:p>
    <w:p w:rsidR="006C3521" w:rsidRDefault="006C3521" w:rsidP="007F388F"/>
    <w:p w:rsidR="00ED5EC5" w:rsidRDefault="00EB7C0C" w:rsidP="007F388F">
      <w:r>
        <w:tab/>
      </w:r>
      <w:r w:rsidR="000A3C1E">
        <w:t xml:space="preserve">Auditor </w:t>
      </w:r>
      <w:r w:rsidR="00ED5EC5">
        <w:t xml:space="preserve">Parcel </w:t>
      </w:r>
      <w:r w:rsidR="00AA72AC">
        <w:t xml:space="preserve">ID 400000095200 </w:t>
      </w:r>
      <w:r w:rsidR="007837D4">
        <w:t>-</w:t>
      </w:r>
      <w:r w:rsidR="00ED5EC5">
        <w:t xml:space="preserve"> </w:t>
      </w:r>
      <w:r w:rsidR="00AA72AC">
        <w:t>80</w:t>
      </w:r>
      <w:r w:rsidR="00ED5EC5">
        <w:t xml:space="preserve"> acres </w:t>
      </w:r>
      <w:r w:rsidR="00AA72AC">
        <w:t xml:space="preserve">m/l </w:t>
      </w:r>
      <w:r w:rsidR="00ED5EC5">
        <w:t xml:space="preserve">– Annual property taxes </w:t>
      </w:r>
      <w:r w:rsidR="00AA72AC">
        <w:t xml:space="preserve">2021 payable in 2022 - </w:t>
      </w:r>
      <w:r w:rsidR="00ED5EC5">
        <w:t>$</w:t>
      </w:r>
      <w:r w:rsidR="00AA72AC">
        <w:t>3,611.28</w:t>
      </w:r>
      <w:r w:rsidR="00ED5EC5">
        <w:t>.</w:t>
      </w:r>
    </w:p>
    <w:p w:rsidR="00AA72AC" w:rsidRDefault="00AA72AC" w:rsidP="007F388F">
      <w:r>
        <w:tab/>
        <w:t xml:space="preserve">This </w:t>
      </w:r>
      <w:r w:rsidR="00C02741">
        <w:t>tract</w:t>
      </w:r>
      <w:r>
        <w:t xml:space="preserve"> will be offered at auction as one parcel </w:t>
      </w:r>
      <w:r w:rsidR="006C3521">
        <w:t xml:space="preserve">of 80 acres m/l </w:t>
      </w:r>
      <w:r>
        <w:t xml:space="preserve">exactly as it is shown on the Auditor’s site.  It will be identified as </w:t>
      </w:r>
      <w:r w:rsidR="00C02741">
        <w:t>Tract</w:t>
      </w:r>
      <w:r>
        <w:t xml:space="preserve"> 1.</w:t>
      </w:r>
      <w:r w:rsidR="00C45EDC">
        <w:t xml:space="preserve">  </w:t>
      </w:r>
      <w:r w:rsidR="006C3521">
        <w:t>This parcel fronts on both Township Roads 111 and 131.  It is all farmland with no buildings.</w:t>
      </w:r>
    </w:p>
    <w:p w:rsidR="006C3521" w:rsidRDefault="006C3521" w:rsidP="007F388F"/>
    <w:p w:rsidR="00ED5EC5" w:rsidRDefault="00D31896" w:rsidP="007F388F">
      <w:r>
        <w:tab/>
      </w:r>
      <w:r w:rsidR="000A3C1E">
        <w:t xml:space="preserve">Auditor </w:t>
      </w:r>
      <w:r w:rsidR="00ED5EC5">
        <w:t xml:space="preserve">Parcel </w:t>
      </w:r>
      <w:r w:rsidR="00AA72AC">
        <w:t xml:space="preserve">ID 400000095210 </w:t>
      </w:r>
      <w:r w:rsidR="00ED5EC5">
        <w:t xml:space="preserve">– </w:t>
      </w:r>
      <w:r w:rsidR="00AA72AC">
        <w:t>144</w:t>
      </w:r>
      <w:r w:rsidR="00ED5EC5">
        <w:t xml:space="preserve"> acres </w:t>
      </w:r>
      <w:r w:rsidR="00AA72AC">
        <w:t xml:space="preserve">m/l </w:t>
      </w:r>
      <w:r w:rsidR="00ED5EC5">
        <w:t xml:space="preserve">– Annual property taxes </w:t>
      </w:r>
      <w:r w:rsidR="00AA72AC">
        <w:t xml:space="preserve">2021 payable in 2022 - </w:t>
      </w:r>
      <w:r w:rsidR="00ED5EC5">
        <w:t>$</w:t>
      </w:r>
      <w:r w:rsidR="00AA72AC">
        <w:t>6,576.72</w:t>
      </w:r>
      <w:r w:rsidR="00ED5EC5">
        <w:t>.</w:t>
      </w:r>
    </w:p>
    <w:p w:rsidR="006C3521" w:rsidRDefault="00AA72AC" w:rsidP="007F388F">
      <w:r>
        <w:tab/>
        <w:t xml:space="preserve">This parcel will be offered at auction as three </w:t>
      </w:r>
      <w:r w:rsidR="008A33CC">
        <w:t xml:space="preserve">separate </w:t>
      </w:r>
      <w:r w:rsidR="00C02741">
        <w:t>tract</w:t>
      </w:r>
      <w:r>
        <w:t xml:space="preserve">s.  </w:t>
      </w:r>
    </w:p>
    <w:p w:rsidR="006C3521" w:rsidRDefault="006C3521" w:rsidP="007F388F"/>
    <w:p w:rsidR="006C3521" w:rsidRDefault="006C3521" w:rsidP="007F388F">
      <w:r>
        <w:tab/>
      </w:r>
      <w:r w:rsidR="00C02741">
        <w:t>Tract</w:t>
      </w:r>
      <w:r w:rsidR="00AA72AC">
        <w:t xml:space="preserve"> 2 will be</w:t>
      </w:r>
      <w:r w:rsidR="00D31896">
        <w:t xml:space="preserve"> 108</w:t>
      </w:r>
      <w:r w:rsidR="00180B02">
        <w:t xml:space="preserve"> acres m/l </w:t>
      </w:r>
      <w:r>
        <w:t xml:space="preserve">of farmland </w:t>
      </w:r>
      <w:r w:rsidR="00180B02">
        <w:t>being the portion between C</w:t>
      </w:r>
      <w:r w:rsidR="009138FE">
        <w:t xml:space="preserve">ounty </w:t>
      </w:r>
      <w:r w:rsidR="00180B02">
        <w:t>R</w:t>
      </w:r>
      <w:r w:rsidR="009138FE">
        <w:t>oad (CR)</w:t>
      </w:r>
      <w:r w:rsidR="00180B02">
        <w:t xml:space="preserve"> 203 and </w:t>
      </w:r>
      <w:r w:rsidR="00C02741">
        <w:t>Tract</w:t>
      </w:r>
      <w:r w:rsidR="00180B02">
        <w:t xml:space="preserve"> 1, less the building site </w:t>
      </w:r>
      <w:r w:rsidR="00104755">
        <w:t xml:space="preserve">at 5704 </w:t>
      </w:r>
      <w:r w:rsidR="00180B02">
        <w:t>CR 203</w:t>
      </w:r>
      <w:r w:rsidR="00104755">
        <w:t>, McComb, OH 45858</w:t>
      </w:r>
      <w:r w:rsidR="00180B02">
        <w:t xml:space="preserve">.  </w:t>
      </w:r>
      <w:r>
        <w:t>T</w:t>
      </w:r>
      <w:r w:rsidR="00104755">
        <w:t>ract 2</w:t>
      </w:r>
      <w:r>
        <w:t xml:space="preserve"> fronts on CR 203.  </w:t>
      </w:r>
    </w:p>
    <w:p w:rsidR="006C3521" w:rsidRDefault="006C3521" w:rsidP="007F388F"/>
    <w:p w:rsidR="00D31896" w:rsidRDefault="00D31896" w:rsidP="00D31896">
      <w:r>
        <w:tab/>
        <w:t xml:space="preserve">Tract </w:t>
      </w:r>
      <w:r>
        <w:t>3</w:t>
      </w:r>
      <w:r>
        <w:t xml:space="preserve"> will be 3</w:t>
      </w:r>
      <w:r>
        <w:t>3</w:t>
      </w:r>
      <w:r>
        <w:t xml:space="preserve"> acres m/l on the south side of CR 203.  It is a</w:t>
      </w:r>
      <w:r w:rsidR="00104755">
        <w:t>ll farmland with no buildings.</w:t>
      </w:r>
    </w:p>
    <w:p w:rsidR="00D31896" w:rsidRDefault="00D31896" w:rsidP="007F388F"/>
    <w:p w:rsidR="006C3521" w:rsidRDefault="006C3521" w:rsidP="007F388F">
      <w:r>
        <w:tab/>
      </w:r>
      <w:r w:rsidR="00C02741">
        <w:t>Tract</w:t>
      </w:r>
      <w:r w:rsidR="00180B02">
        <w:t xml:space="preserve"> </w:t>
      </w:r>
      <w:r w:rsidR="00D31896">
        <w:t>4</w:t>
      </w:r>
      <w:r w:rsidR="00180B02">
        <w:t xml:space="preserve"> will be the house and pole building on 3</w:t>
      </w:r>
      <w:r>
        <w:t xml:space="preserve"> acres m/l </w:t>
      </w:r>
      <w:r w:rsidR="00104755">
        <w:t>at 5704 CR 203, McComb, OH 45858</w:t>
      </w:r>
      <w:r>
        <w:t xml:space="preserve">.  The house </w:t>
      </w:r>
      <w:r w:rsidR="00C02741">
        <w:t>has</w:t>
      </w:r>
      <w:r>
        <w:t xml:space="preserve"> </w:t>
      </w:r>
      <w:r w:rsidR="000A3C1E">
        <w:t xml:space="preserve">10 rooms, </w:t>
      </w:r>
      <w:r>
        <w:t>5 bedroom</w:t>
      </w:r>
      <w:r w:rsidR="00C02741">
        <w:t>s</w:t>
      </w:r>
      <w:r>
        <w:t>, 1 full bath</w:t>
      </w:r>
      <w:r w:rsidR="00C02741">
        <w:t xml:space="preserve">, </w:t>
      </w:r>
      <w:proofErr w:type="gramStart"/>
      <w:r w:rsidR="00C02741">
        <w:t>2</w:t>
      </w:r>
      <w:proofErr w:type="gramEnd"/>
      <w:r w:rsidR="00C02741">
        <w:t xml:space="preserve"> stories</w:t>
      </w:r>
      <w:r>
        <w:t xml:space="preserve"> </w:t>
      </w:r>
      <w:r w:rsidR="00C02741">
        <w:t>with 2,454 square</w:t>
      </w:r>
      <w:r>
        <w:t xml:space="preserve"> feet of living area.</w:t>
      </w:r>
      <w:r w:rsidR="009138FE">
        <w:t xml:space="preserve">  The pole building is a </w:t>
      </w:r>
      <w:r w:rsidR="00D31896">
        <w:t>60</w:t>
      </w:r>
      <w:r w:rsidR="009138FE">
        <w:t>’x</w:t>
      </w:r>
      <w:r w:rsidR="00D31896">
        <w:t xml:space="preserve"> 100</w:t>
      </w:r>
      <w:r w:rsidR="009138FE">
        <w:t xml:space="preserve">’ </w:t>
      </w:r>
      <w:r w:rsidR="00D31896">
        <w:t>Walters</w:t>
      </w:r>
      <w:r w:rsidR="009138FE">
        <w:t xml:space="preserve"> brand building built in </w:t>
      </w:r>
      <w:r w:rsidR="00D31896">
        <w:t>1984</w:t>
      </w:r>
      <w:r w:rsidR="009138FE">
        <w:t xml:space="preserve">.  It has a </w:t>
      </w:r>
      <w:r w:rsidR="00D31896">
        <w:t>partial concrete and partial stone</w:t>
      </w:r>
      <w:r w:rsidR="009138FE">
        <w:t xml:space="preserve"> floor.</w:t>
      </w:r>
    </w:p>
    <w:p w:rsidR="00613801" w:rsidRDefault="00613801" w:rsidP="007F388F">
      <w:r>
        <w:tab/>
      </w:r>
    </w:p>
    <w:p w:rsidR="00104755" w:rsidRDefault="00104755" w:rsidP="007F388F">
      <w:r>
        <w:tab/>
        <w:t>An aerial view of this property can be found on the Hancock County Auditor’s web site and will be included in the Bidder’s Packet.</w:t>
      </w:r>
    </w:p>
    <w:p w:rsidR="00104755" w:rsidRDefault="00104755" w:rsidP="007F388F"/>
    <w:p w:rsidR="007F388F" w:rsidRDefault="00F01452" w:rsidP="007F388F">
      <w:r>
        <w:tab/>
        <w:t>Please feel free to call</w:t>
      </w:r>
      <w:r w:rsidR="007F388F">
        <w:t xml:space="preserve"> or e-mail me if </w:t>
      </w:r>
      <w:r>
        <w:t>you have</w:t>
      </w:r>
      <w:r w:rsidR="007F388F">
        <w:t xml:space="preserve"> any questions.</w:t>
      </w:r>
    </w:p>
    <w:p w:rsidR="007F388F" w:rsidRDefault="007F388F" w:rsidP="007F388F"/>
    <w:p w:rsidR="007F388F" w:rsidRDefault="004F3C61" w:rsidP="007F388F">
      <w:r>
        <w:t>Sincerely</w:t>
      </w:r>
      <w:r w:rsidR="007F388F">
        <w:t>,</w:t>
      </w:r>
    </w:p>
    <w:p w:rsidR="007F388F" w:rsidRPr="00161378" w:rsidRDefault="00161378" w:rsidP="007F388F">
      <w:pPr>
        <w:rPr>
          <w:rFonts w:ascii="Brush Script MT" w:hAnsi="Brush Script MT"/>
          <w:sz w:val="40"/>
          <w:szCs w:val="40"/>
        </w:rPr>
      </w:pPr>
      <w:r w:rsidRPr="00161378">
        <w:rPr>
          <w:rFonts w:ascii="Brush Script MT" w:hAnsi="Brush Script MT"/>
          <w:sz w:val="40"/>
          <w:szCs w:val="40"/>
        </w:rPr>
        <w:t>Steve Powell</w:t>
      </w:r>
    </w:p>
    <w:p w:rsidR="007F388F" w:rsidRPr="002663E7" w:rsidRDefault="007F388F" w:rsidP="007F388F">
      <w:r w:rsidRPr="002663E7">
        <w:t>Steve Powell, Auctioneer/</w:t>
      </w:r>
      <w:r w:rsidR="00161378">
        <w:t>Real Estate Agent</w:t>
      </w:r>
    </w:p>
    <w:p w:rsidR="009138FE" w:rsidRDefault="009138FE">
      <w:r>
        <w:t>---------------------------------------------------------------------------------------------------------------------</w:t>
      </w:r>
    </w:p>
    <w:p w:rsidR="009138FE" w:rsidRDefault="009138FE">
      <w:r>
        <w:t>Request a Bidder’s Packet containing detailed terms of the auction, Farm Service Agency information</w:t>
      </w:r>
      <w:r w:rsidR="008A33CC">
        <w:t>, soil types</w:t>
      </w:r>
      <w:r>
        <w:t xml:space="preserve"> and drainage information by completing this form and mailing to </w:t>
      </w:r>
      <w:r w:rsidR="00F96270">
        <w:t>Steve Powell, 17110 Kellogg Road, Bowling Green, OH 43402</w:t>
      </w:r>
      <w:r w:rsidR="008A33CC">
        <w:t xml:space="preserve">, </w:t>
      </w:r>
      <w:r>
        <w:t xml:space="preserve">sending an email </w:t>
      </w:r>
      <w:r w:rsidR="00F96270">
        <w:t xml:space="preserve">request </w:t>
      </w:r>
      <w:r>
        <w:t xml:space="preserve">to </w:t>
      </w:r>
      <w:hyperlink r:id="rId7" w:history="1">
        <w:r w:rsidRPr="00C93115">
          <w:rPr>
            <w:rStyle w:val="Hyperlink"/>
          </w:rPr>
          <w:t>smpowell53@gmail.com</w:t>
        </w:r>
      </w:hyperlink>
      <w:r>
        <w:t xml:space="preserve"> or calling/texting to 419-304-1263.</w:t>
      </w:r>
    </w:p>
    <w:p w:rsidR="009138FE" w:rsidRDefault="009138FE"/>
    <w:p w:rsidR="009138FE" w:rsidRDefault="009138FE">
      <w:r>
        <w:t>Name________________________________________________________________</w:t>
      </w:r>
    </w:p>
    <w:p w:rsidR="009138FE" w:rsidRDefault="009138FE"/>
    <w:p w:rsidR="009138FE" w:rsidRDefault="009138FE">
      <w:r>
        <w:t>Mailing Address_______________________________________________________</w:t>
      </w:r>
    </w:p>
    <w:p w:rsidR="009138FE" w:rsidRDefault="009138FE"/>
    <w:p w:rsidR="009138FE" w:rsidRDefault="009138FE">
      <w:r>
        <w:t>City_________________________ State_______________________ Zip _________</w:t>
      </w:r>
    </w:p>
    <w:sectPr w:rsidR="009138F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4C5" w:rsidRDefault="006134C5" w:rsidP="003E4E0C">
      <w:r>
        <w:separator/>
      </w:r>
    </w:p>
  </w:endnote>
  <w:endnote w:type="continuationSeparator" w:id="0">
    <w:p w:rsidR="006134C5" w:rsidRDefault="006134C5" w:rsidP="003E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E0C" w:rsidRPr="00613FFE" w:rsidRDefault="003E4E0C" w:rsidP="003E4E0C">
    <w:pPr>
      <w:pStyle w:val="Footer"/>
      <w:jc w:val="center"/>
      <w:rPr>
        <w:b/>
        <w:color w:val="FF0000"/>
        <w:sz w:val="24"/>
        <w:szCs w:val="24"/>
      </w:rPr>
    </w:pPr>
    <w:r w:rsidRPr="00613FFE">
      <w:rPr>
        <w:b/>
        <w:color w:val="FF0000"/>
        <w:sz w:val="24"/>
        <w:szCs w:val="24"/>
      </w:rPr>
      <w:t>17110 Kellogg Road, Bowling Green, OH 43402</w:t>
    </w:r>
  </w:p>
  <w:p w:rsidR="003E4E0C" w:rsidRPr="00613FFE" w:rsidRDefault="003E4E0C" w:rsidP="00613FFE">
    <w:pPr>
      <w:pStyle w:val="Footer"/>
      <w:jc w:val="center"/>
      <w:rPr>
        <w:b/>
        <w:color w:val="FF0000"/>
        <w:sz w:val="24"/>
        <w:szCs w:val="24"/>
      </w:rPr>
    </w:pPr>
    <w:r w:rsidRPr="00613FFE">
      <w:rPr>
        <w:b/>
        <w:color w:val="FF0000"/>
        <w:sz w:val="24"/>
        <w:szCs w:val="24"/>
      </w:rPr>
      <w:t>Cell 419-304-1263</w:t>
    </w:r>
    <w:r w:rsidR="00161378">
      <w:rPr>
        <w:b/>
        <w:color w:val="FF0000"/>
        <w:sz w:val="24"/>
        <w:szCs w:val="24"/>
      </w:rPr>
      <w:t xml:space="preserve">,  </w:t>
    </w:r>
    <w:r w:rsidR="00613FFE" w:rsidRPr="00613FFE">
      <w:rPr>
        <w:b/>
        <w:color w:val="FF0000"/>
        <w:sz w:val="24"/>
        <w:szCs w:val="24"/>
      </w:rPr>
      <w:t>Email: smpowell53@gmail.com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4C5" w:rsidRDefault="006134C5" w:rsidP="003E4E0C">
      <w:r>
        <w:separator/>
      </w:r>
    </w:p>
  </w:footnote>
  <w:footnote w:type="continuationSeparator" w:id="0">
    <w:p w:rsidR="006134C5" w:rsidRDefault="006134C5" w:rsidP="003E4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E0C" w:rsidRDefault="003E4E0C" w:rsidP="003E4E0C">
    <w:pPr>
      <w:jc w:val="center"/>
      <w:rPr>
        <w:b/>
        <w:color w:val="FF0000"/>
        <w:szCs w:val="24"/>
        <w:u w:val="single"/>
      </w:rPr>
    </w:pPr>
    <w:r>
      <w:rPr>
        <w:noProof/>
      </w:rPr>
      <w:drawing>
        <wp:inline distT="0" distB="0" distL="0" distR="0" wp14:anchorId="74A81F15" wp14:editId="70BD4C81">
          <wp:extent cx="1562100" cy="102742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EA_logo_for_upcomingf.gif"/>
                  <pic:cNvPicPr/>
                </pic:nvPicPr>
                <pic:blipFill>
                  <a:blip r:embed="rId1">
                    <a:extLst>
                      <a:ext uri="{28A0092B-C50C-407E-A947-70E740481C1C}">
                        <a14:useLocalDpi xmlns:a14="http://schemas.microsoft.com/office/drawing/2010/main" val="0"/>
                      </a:ext>
                    </a:extLst>
                  </a:blip>
                  <a:stretch>
                    <a:fillRect/>
                  </a:stretch>
                </pic:blipFill>
                <pic:spPr>
                  <a:xfrm>
                    <a:off x="0" y="0"/>
                    <a:ext cx="1563757" cy="1028512"/>
                  </a:xfrm>
                  <a:prstGeom prst="rect">
                    <a:avLst/>
                  </a:prstGeom>
                </pic:spPr>
              </pic:pic>
            </a:graphicData>
          </a:graphic>
        </wp:inline>
      </w:drawing>
    </w:r>
    <w:r w:rsidR="00F1270A">
      <w:rPr>
        <w:b/>
        <w:color w:val="FF0000"/>
        <w:szCs w:val="24"/>
      </w:rPr>
      <w:t>Specializing i</w:t>
    </w:r>
    <w:r w:rsidRPr="00F946F3">
      <w:rPr>
        <w:b/>
        <w:color w:val="FF0000"/>
        <w:szCs w:val="24"/>
      </w:rPr>
      <w:t>n the Sale of Real Estate at Public Auction</w:t>
    </w:r>
  </w:p>
  <w:p w:rsidR="003E4E0C" w:rsidRDefault="003E4E0C" w:rsidP="003E4E0C">
    <w:pPr>
      <w:ind w:left="1440" w:firstLine="720"/>
      <w:jc w:val="center"/>
      <w:rPr>
        <w:b/>
        <w:color w:val="FF0000"/>
        <w:szCs w:val="24"/>
        <w:u w:val="single"/>
      </w:rPr>
    </w:pPr>
    <w:r>
      <w:rPr>
        <w:b/>
        <w:color w:val="FF0000"/>
        <w:szCs w:val="24"/>
        <w:u w:val="single"/>
      </w:rPr>
      <w:t>S</w:t>
    </w:r>
    <w:r w:rsidR="00F1270A">
      <w:rPr>
        <w:b/>
        <w:color w:val="FF0000"/>
        <w:szCs w:val="24"/>
        <w:u w:val="single"/>
      </w:rPr>
      <w:t>teve Powell – Auctioneer/Agent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E0C"/>
    <w:rsid w:val="000A3C1E"/>
    <w:rsid w:val="000D19F5"/>
    <w:rsid w:val="001014F1"/>
    <w:rsid w:val="00104755"/>
    <w:rsid w:val="0015369E"/>
    <w:rsid w:val="00161378"/>
    <w:rsid w:val="00180B02"/>
    <w:rsid w:val="0019658F"/>
    <w:rsid w:val="001B4F96"/>
    <w:rsid w:val="001D0C99"/>
    <w:rsid w:val="001F659E"/>
    <w:rsid w:val="002731F5"/>
    <w:rsid w:val="003357FE"/>
    <w:rsid w:val="00342E85"/>
    <w:rsid w:val="003E4E0C"/>
    <w:rsid w:val="00474142"/>
    <w:rsid w:val="00477A0B"/>
    <w:rsid w:val="004F3C61"/>
    <w:rsid w:val="005C0308"/>
    <w:rsid w:val="005C41FC"/>
    <w:rsid w:val="005D6749"/>
    <w:rsid w:val="006134C5"/>
    <w:rsid w:val="00613801"/>
    <w:rsid w:val="00613FFE"/>
    <w:rsid w:val="006C3521"/>
    <w:rsid w:val="006D2F99"/>
    <w:rsid w:val="007837D4"/>
    <w:rsid w:val="00792464"/>
    <w:rsid w:val="007F388F"/>
    <w:rsid w:val="008A33CC"/>
    <w:rsid w:val="009138FE"/>
    <w:rsid w:val="00991040"/>
    <w:rsid w:val="009917AA"/>
    <w:rsid w:val="00A55FF6"/>
    <w:rsid w:val="00A7082D"/>
    <w:rsid w:val="00AA72AC"/>
    <w:rsid w:val="00B374AF"/>
    <w:rsid w:val="00C02741"/>
    <w:rsid w:val="00C45EDC"/>
    <w:rsid w:val="00C45F4F"/>
    <w:rsid w:val="00C53C18"/>
    <w:rsid w:val="00CB1F9A"/>
    <w:rsid w:val="00CC680B"/>
    <w:rsid w:val="00D31896"/>
    <w:rsid w:val="00D91454"/>
    <w:rsid w:val="00D950BB"/>
    <w:rsid w:val="00DE4373"/>
    <w:rsid w:val="00E34A85"/>
    <w:rsid w:val="00E54854"/>
    <w:rsid w:val="00E7062F"/>
    <w:rsid w:val="00EB76CD"/>
    <w:rsid w:val="00EB7C0C"/>
    <w:rsid w:val="00ED5EC5"/>
    <w:rsid w:val="00F01452"/>
    <w:rsid w:val="00F1270A"/>
    <w:rsid w:val="00F44AA4"/>
    <w:rsid w:val="00F6795D"/>
    <w:rsid w:val="00F946F3"/>
    <w:rsid w:val="00F96270"/>
    <w:rsid w:val="00FD6CBE"/>
    <w:rsid w:val="00FF3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88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E0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E4E0C"/>
  </w:style>
  <w:style w:type="paragraph" w:styleId="Footer">
    <w:name w:val="footer"/>
    <w:basedOn w:val="Normal"/>
    <w:link w:val="FooterChar"/>
    <w:uiPriority w:val="99"/>
    <w:unhideWhenUsed/>
    <w:rsid w:val="003E4E0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E4E0C"/>
  </w:style>
  <w:style w:type="paragraph" w:styleId="BalloonText">
    <w:name w:val="Balloon Text"/>
    <w:basedOn w:val="Normal"/>
    <w:link w:val="BalloonTextChar"/>
    <w:uiPriority w:val="99"/>
    <w:semiHidden/>
    <w:unhideWhenUsed/>
    <w:rsid w:val="003E4E0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E4E0C"/>
    <w:rPr>
      <w:rFonts w:ascii="Tahoma" w:hAnsi="Tahoma" w:cs="Tahoma"/>
      <w:sz w:val="16"/>
      <w:szCs w:val="16"/>
    </w:rPr>
  </w:style>
  <w:style w:type="character" w:styleId="Hyperlink">
    <w:name w:val="Hyperlink"/>
    <w:basedOn w:val="DefaultParagraphFont"/>
    <w:uiPriority w:val="99"/>
    <w:unhideWhenUsed/>
    <w:rsid w:val="009138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88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E0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E4E0C"/>
  </w:style>
  <w:style w:type="paragraph" w:styleId="Footer">
    <w:name w:val="footer"/>
    <w:basedOn w:val="Normal"/>
    <w:link w:val="FooterChar"/>
    <w:uiPriority w:val="99"/>
    <w:unhideWhenUsed/>
    <w:rsid w:val="003E4E0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E4E0C"/>
  </w:style>
  <w:style w:type="paragraph" w:styleId="BalloonText">
    <w:name w:val="Balloon Text"/>
    <w:basedOn w:val="Normal"/>
    <w:link w:val="BalloonTextChar"/>
    <w:uiPriority w:val="99"/>
    <w:semiHidden/>
    <w:unhideWhenUsed/>
    <w:rsid w:val="003E4E0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E4E0C"/>
    <w:rPr>
      <w:rFonts w:ascii="Tahoma" w:hAnsi="Tahoma" w:cs="Tahoma"/>
      <w:sz w:val="16"/>
      <w:szCs w:val="16"/>
    </w:rPr>
  </w:style>
  <w:style w:type="character" w:styleId="Hyperlink">
    <w:name w:val="Hyperlink"/>
    <w:basedOn w:val="DefaultParagraphFont"/>
    <w:uiPriority w:val="99"/>
    <w:unhideWhenUsed/>
    <w:rsid w:val="009138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mpowell53@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Powell</dc:creator>
  <cp:lastModifiedBy>Steve Powell</cp:lastModifiedBy>
  <cp:revision>2</cp:revision>
  <cp:lastPrinted>2016-02-15T14:54:00Z</cp:lastPrinted>
  <dcterms:created xsi:type="dcterms:W3CDTF">2022-10-29T13:11:00Z</dcterms:created>
  <dcterms:modified xsi:type="dcterms:W3CDTF">2022-10-29T13:11:00Z</dcterms:modified>
</cp:coreProperties>
</file>