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47" w:rsidRPr="001B42C4" w:rsidRDefault="00656247" w:rsidP="001B42C4">
      <w:pPr>
        <w:jc w:val="right"/>
        <w:rPr>
          <w:rFonts w:ascii="Times New Roman" w:hAnsi="Times New Roman" w:cs="Times New Roman"/>
        </w:rPr>
      </w:pPr>
      <w:bookmarkStart w:id="0" w:name="_GoBack"/>
      <w:bookmarkEnd w:id="0"/>
    </w:p>
    <w:p w:rsidR="00656247" w:rsidRPr="00BA52EE" w:rsidRDefault="00656247" w:rsidP="00656247">
      <w:pPr>
        <w:jc w:val="center"/>
        <w:rPr>
          <w:szCs w:val="20"/>
        </w:rPr>
      </w:pPr>
    </w:p>
    <w:p w:rsidR="00BD17F8" w:rsidRPr="00BD17F8" w:rsidRDefault="00BD17F8" w:rsidP="00BD17F8">
      <w:pPr>
        <w:spacing w:after="0" w:line="240" w:lineRule="auto"/>
        <w:jc w:val="center"/>
        <w:rPr>
          <w:rFonts w:ascii="Times New Roman" w:eastAsia="Times New Roman" w:hAnsi="Times New Roman" w:cs="Times New Roman"/>
          <w:bCs/>
          <w:caps/>
        </w:rPr>
      </w:pPr>
    </w:p>
    <w:p w:rsidR="00BD17F8" w:rsidRPr="00BD17F8" w:rsidRDefault="00BD17F8" w:rsidP="00BD17F8">
      <w:pPr>
        <w:spacing w:after="0" w:line="240" w:lineRule="auto"/>
        <w:jc w:val="center"/>
        <w:rPr>
          <w:rFonts w:ascii="Times New Roman" w:eastAsia="Times New Roman" w:hAnsi="Times New Roman" w:cs="Times New Roman"/>
          <w:bCs/>
          <w:caps/>
        </w:rPr>
      </w:pPr>
    </w:p>
    <w:p w:rsidR="00BD17F8" w:rsidRPr="00BD17F8" w:rsidRDefault="00BD17F8" w:rsidP="00BD17F8">
      <w:pPr>
        <w:spacing w:after="0" w:line="240" w:lineRule="auto"/>
        <w:jc w:val="center"/>
        <w:rPr>
          <w:rFonts w:ascii="Times New Roman" w:eastAsia="Times New Roman" w:hAnsi="Times New Roman" w:cs="Times New Roman"/>
          <w:bCs/>
          <w:caps/>
        </w:rPr>
      </w:pPr>
    </w:p>
    <w:p w:rsidR="00BD17F8" w:rsidRPr="00BD17F8" w:rsidRDefault="00BD17F8" w:rsidP="00BD17F8">
      <w:pPr>
        <w:spacing w:after="0" w:line="240" w:lineRule="auto"/>
        <w:jc w:val="center"/>
        <w:rPr>
          <w:rFonts w:ascii="Times New Roman" w:eastAsia="Times New Roman" w:hAnsi="Times New Roman" w:cs="Times New Roman"/>
          <w:bCs/>
          <w:caps/>
        </w:rPr>
      </w:pPr>
      <w:r w:rsidRPr="00BD17F8">
        <w:rPr>
          <w:rFonts w:ascii="Times New Roman" w:eastAsia="Times New Roman" w:hAnsi="Times New Roman" w:cs="Times New Roman"/>
          <w:bCs/>
          <w:caps/>
        </w:rPr>
        <w:t>IN THE COURT OF COMMON PLEAS</w:t>
      </w:r>
    </w:p>
    <w:p w:rsidR="00BD17F8" w:rsidRPr="00BD17F8" w:rsidRDefault="00BD17F8" w:rsidP="00BD17F8">
      <w:pPr>
        <w:spacing w:after="0" w:line="240" w:lineRule="auto"/>
        <w:jc w:val="center"/>
        <w:rPr>
          <w:rFonts w:ascii="Times New Roman" w:eastAsia="Times New Roman" w:hAnsi="Times New Roman" w:cs="Times New Roman"/>
          <w:bCs/>
          <w:caps/>
        </w:rPr>
      </w:pPr>
      <w:r w:rsidRPr="00BD17F8">
        <w:rPr>
          <w:rFonts w:ascii="Times New Roman" w:eastAsia="Times New Roman" w:hAnsi="Times New Roman" w:cs="Times New Roman"/>
          <w:bCs/>
          <w:caps/>
        </w:rPr>
        <w:t>CUYAHOGA COUNTY, OHIO</w:t>
      </w:r>
    </w:p>
    <w:p w:rsidR="00BD17F8" w:rsidRPr="00BD17F8" w:rsidRDefault="00BD17F8" w:rsidP="00BD17F8">
      <w:pPr>
        <w:spacing w:after="0" w:line="240" w:lineRule="auto"/>
        <w:jc w:val="center"/>
        <w:rPr>
          <w:rFonts w:ascii="Times New Roman" w:eastAsia="Times New Roman" w:hAnsi="Times New Roman" w:cs="Times New Roman"/>
          <w:bCs/>
          <w:caps/>
        </w:rPr>
      </w:pPr>
    </w:p>
    <w:tbl>
      <w:tblPr>
        <w:tblW w:w="9468" w:type="dxa"/>
        <w:tblLayout w:type="fixed"/>
        <w:tblLook w:val="0000" w:firstRow="0" w:lastRow="0" w:firstColumn="0" w:lastColumn="0" w:noHBand="0" w:noVBand="0"/>
      </w:tblPr>
      <w:tblGrid>
        <w:gridCol w:w="4698"/>
        <w:gridCol w:w="270"/>
        <w:gridCol w:w="4500"/>
      </w:tblGrid>
      <w:tr w:rsidR="00BD17F8" w:rsidRPr="00BD17F8" w:rsidTr="00B219AE">
        <w:trPr>
          <w:trHeight w:val="872"/>
        </w:trPr>
        <w:tc>
          <w:tcPr>
            <w:tcW w:w="4698" w:type="dxa"/>
            <w:vMerge w:val="restart"/>
          </w:tcPr>
          <w:p w:rsidR="00BD17F8" w:rsidRPr="00BD17F8" w:rsidRDefault="00BD17F8" w:rsidP="00BD17F8">
            <w:pPr>
              <w:spacing w:after="0" w:line="240" w:lineRule="auto"/>
              <w:rPr>
                <w:rFonts w:ascii="Times New Roman" w:eastAsia="Times New Roman" w:hAnsi="Times New Roman" w:cs="Times New Roman"/>
                <w:bCs/>
                <w:caps/>
                <w:szCs w:val="24"/>
              </w:rPr>
            </w:pPr>
            <w:r w:rsidRPr="00BD17F8">
              <w:rPr>
                <w:rFonts w:ascii="Times New Roman" w:eastAsia="Times New Roman" w:hAnsi="Times New Roman" w:cs="Times New Roman"/>
                <w:bCs/>
                <w:caps/>
                <w:szCs w:val="24"/>
              </w:rPr>
              <w:t>bANK OF AMERICA, N.A.</w:t>
            </w:r>
          </w:p>
          <w:p w:rsidR="00BD17F8" w:rsidRPr="00BD17F8" w:rsidRDefault="00BD17F8" w:rsidP="00BD17F8">
            <w:pPr>
              <w:tabs>
                <w:tab w:val="left" w:pos="431"/>
              </w:tabs>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ab/>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ab/>
            </w:r>
            <w:r w:rsidRPr="00BD17F8">
              <w:rPr>
                <w:rFonts w:ascii="Times New Roman" w:eastAsia="Times New Roman" w:hAnsi="Times New Roman" w:cs="Times New Roman"/>
                <w:bCs/>
                <w:szCs w:val="24"/>
              </w:rPr>
              <w:tab/>
              <w:t>Plaintiff</w:t>
            </w:r>
          </w:p>
          <w:p w:rsidR="00BD17F8" w:rsidRPr="00BD17F8" w:rsidRDefault="00BD17F8" w:rsidP="00BD17F8">
            <w:pPr>
              <w:spacing w:after="0" w:line="240" w:lineRule="auto"/>
              <w:rPr>
                <w:rFonts w:ascii="Times New Roman" w:eastAsia="Times New Roman" w:hAnsi="Times New Roman" w:cs="Times New Roman"/>
                <w:bCs/>
                <w:szCs w:val="24"/>
              </w:rPr>
            </w:pP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vs.</w:t>
            </w:r>
          </w:p>
          <w:p w:rsidR="00BD17F8" w:rsidRPr="00BD17F8" w:rsidRDefault="00BD17F8" w:rsidP="00BD17F8">
            <w:pPr>
              <w:spacing w:after="0" w:line="240" w:lineRule="auto"/>
              <w:rPr>
                <w:rFonts w:ascii="Times New Roman" w:eastAsia="Times New Roman" w:hAnsi="Times New Roman" w:cs="Times New Roman"/>
                <w:bCs/>
                <w:szCs w:val="24"/>
              </w:rPr>
            </w:pPr>
          </w:p>
          <w:p w:rsidR="00BD17F8" w:rsidRPr="00BD17F8" w:rsidRDefault="00BD17F8" w:rsidP="00BD17F8">
            <w:pPr>
              <w:spacing w:after="0" w:line="240" w:lineRule="auto"/>
              <w:rPr>
                <w:rFonts w:ascii="Times New Roman" w:eastAsia="Times New Roman" w:hAnsi="Times New Roman" w:cs="Times New Roman"/>
                <w:bCs/>
                <w:caps/>
                <w:szCs w:val="24"/>
              </w:rPr>
            </w:pPr>
            <w:r w:rsidRPr="00BD17F8">
              <w:rPr>
                <w:rFonts w:ascii="Times New Roman" w:eastAsia="Times New Roman" w:hAnsi="Times New Roman" w:cs="Times New Roman"/>
                <w:bCs/>
                <w:caps/>
                <w:szCs w:val="24"/>
              </w:rPr>
              <w:t xml:space="preserve">CHARLES J. IMARS, </w:t>
            </w:r>
            <w:r w:rsidRPr="00BD17F8">
              <w:rPr>
                <w:rFonts w:ascii="Times New Roman" w:eastAsia="Times New Roman" w:hAnsi="Times New Roman" w:cs="Times New Roman"/>
                <w:bCs/>
                <w:i/>
                <w:szCs w:val="24"/>
              </w:rPr>
              <w:t>et al.,</w:t>
            </w:r>
            <w:r w:rsidRPr="00BD17F8">
              <w:rPr>
                <w:rFonts w:ascii="Times New Roman" w:eastAsia="Times New Roman" w:hAnsi="Times New Roman" w:cs="Times New Roman"/>
                <w:bCs/>
                <w:caps/>
                <w:szCs w:val="24"/>
              </w:rPr>
              <w:t xml:space="preserve"> </w:t>
            </w:r>
          </w:p>
          <w:p w:rsidR="00BD17F8" w:rsidRPr="00BD17F8" w:rsidRDefault="00BD17F8" w:rsidP="00BD17F8">
            <w:pPr>
              <w:spacing w:after="0" w:line="240" w:lineRule="auto"/>
              <w:rPr>
                <w:rFonts w:ascii="Times New Roman" w:eastAsia="Times New Roman" w:hAnsi="Times New Roman" w:cs="Times New Roman"/>
                <w:bCs/>
                <w:szCs w:val="24"/>
              </w:rPr>
            </w:pP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ab/>
            </w:r>
            <w:r w:rsidRPr="00BD17F8">
              <w:rPr>
                <w:rFonts w:ascii="Times New Roman" w:eastAsia="Times New Roman" w:hAnsi="Times New Roman" w:cs="Times New Roman"/>
                <w:bCs/>
                <w:szCs w:val="24"/>
              </w:rPr>
              <w:tab/>
              <w:t>Defendants</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 xml:space="preserve"> </w:t>
            </w:r>
          </w:p>
        </w:tc>
        <w:tc>
          <w:tcPr>
            <w:tcW w:w="270" w:type="dxa"/>
            <w:vMerge w:val="restart"/>
          </w:tcPr>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w:t>
            </w:r>
          </w:p>
        </w:tc>
        <w:tc>
          <w:tcPr>
            <w:tcW w:w="4500" w:type="dxa"/>
            <w:tcMar>
              <w:left w:w="216" w:type="dxa"/>
              <w:right w:w="115" w:type="dxa"/>
            </w:tcMar>
          </w:tcPr>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 xml:space="preserve">CASE NO. 15 839211 </w:t>
            </w:r>
          </w:p>
          <w:p w:rsidR="00BD17F8" w:rsidRPr="00BD17F8" w:rsidRDefault="00BD17F8" w:rsidP="00BD17F8">
            <w:pPr>
              <w:spacing w:after="0" w:line="240" w:lineRule="auto"/>
              <w:rPr>
                <w:rFonts w:ascii="Times New Roman" w:eastAsia="Times New Roman" w:hAnsi="Times New Roman" w:cs="Times New Roman"/>
                <w:bCs/>
                <w:szCs w:val="24"/>
              </w:rPr>
            </w:pP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JUDGE ROBERT MCCLELLAND</w:t>
            </w:r>
          </w:p>
          <w:p w:rsidR="00BD17F8" w:rsidRPr="00BD17F8" w:rsidRDefault="00BD17F8" w:rsidP="00BD17F8">
            <w:pPr>
              <w:spacing w:after="0" w:line="240" w:lineRule="auto"/>
              <w:rPr>
                <w:rFonts w:ascii="Times New Roman" w:eastAsia="Times New Roman" w:hAnsi="Times New Roman" w:cs="Times New Roman"/>
                <w:bCs/>
                <w:szCs w:val="24"/>
              </w:rPr>
            </w:pPr>
          </w:p>
          <w:p w:rsidR="00BD17F8" w:rsidRPr="00BD17F8" w:rsidRDefault="00BD17F8" w:rsidP="00BD17F8">
            <w:pPr>
              <w:spacing w:after="0" w:line="240" w:lineRule="auto"/>
              <w:rPr>
                <w:rFonts w:ascii="Times New Roman" w:eastAsia="Times New Roman" w:hAnsi="Times New Roman" w:cs="Times New Roman"/>
                <w:bCs/>
                <w:szCs w:val="24"/>
              </w:rPr>
            </w:pPr>
            <w:r w:rsidRPr="00BD17F8">
              <w:rPr>
                <w:rFonts w:ascii="Times New Roman" w:eastAsia="Times New Roman" w:hAnsi="Times New Roman" w:cs="Times New Roman"/>
                <w:bCs/>
                <w:szCs w:val="24"/>
              </w:rPr>
              <w:t>MAGISTRATE AUGUSTYN</w:t>
            </w:r>
          </w:p>
          <w:p w:rsidR="00BD17F8" w:rsidRPr="00BD17F8" w:rsidRDefault="00BD17F8" w:rsidP="00BD17F8">
            <w:pPr>
              <w:spacing w:after="0" w:line="240" w:lineRule="auto"/>
              <w:rPr>
                <w:rFonts w:ascii="Times New Roman" w:eastAsia="Times New Roman" w:hAnsi="Times New Roman" w:cs="Times New Roman"/>
                <w:bCs/>
                <w:szCs w:val="24"/>
              </w:rPr>
            </w:pPr>
          </w:p>
        </w:tc>
      </w:tr>
      <w:tr w:rsidR="00BD17F8" w:rsidRPr="00BD17F8" w:rsidTr="00B219AE">
        <w:trPr>
          <w:trHeight w:val="1612"/>
        </w:trPr>
        <w:tc>
          <w:tcPr>
            <w:tcW w:w="4698" w:type="dxa"/>
            <w:vMerge/>
          </w:tcPr>
          <w:p w:rsidR="00BD17F8" w:rsidRPr="00BD17F8" w:rsidRDefault="00BD17F8" w:rsidP="00BD17F8">
            <w:pPr>
              <w:rPr>
                <w:rFonts w:ascii="Times New Roman" w:eastAsia="Times New Roman" w:hAnsi="Times New Roman" w:cs="Times New Roman"/>
                <w:bCs/>
                <w:szCs w:val="24"/>
              </w:rPr>
            </w:pPr>
          </w:p>
        </w:tc>
        <w:tc>
          <w:tcPr>
            <w:tcW w:w="270" w:type="dxa"/>
            <w:vMerge/>
          </w:tcPr>
          <w:p w:rsidR="00BD17F8" w:rsidRPr="00BD17F8" w:rsidRDefault="00BD17F8" w:rsidP="00BD17F8">
            <w:pPr>
              <w:spacing w:after="0" w:line="240" w:lineRule="auto"/>
              <w:rPr>
                <w:rFonts w:ascii="Times New Roman" w:eastAsia="Times New Roman" w:hAnsi="Times New Roman" w:cs="Times New Roman"/>
                <w:bCs/>
                <w:szCs w:val="24"/>
              </w:rPr>
            </w:pPr>
          </w:p>
        </w:tc>
        <w:tc>
          <w:tcPr>
            <w:tcW w:w="4500" w:type="dxa"/>
            <w:tcMar>
              <w:left w:w="216" w:type="dxa"/>
              <w:right w:w="115" w:type="dxa"/>
            </w:tcMar>
          </w:tcPr>
          <w:p w:rsidR="00BD17F8" w:rsidRPr="00BD17F8" w:rsidRDefault="00BD17F8" w:rsidP="00BD17F8">
            <w:pPr>
              <w:spacing w:after="0" w:line="240" w:lineRule="auto"/>
              <w:rPr>
                <w:rFonts w:ascii="Times New Roman" w:eastAsia="Times New Roman" w:hAnsi="Times New Roman" w:cs="Times New Roman"/>
                <w:bCs/>
                <w:caps/>
                <w:szCs w:val="24"/>
                <w:u w:val="single"/>
              </w:rPr>
            </w:pPr>
          </w:p>
          <w:p w:rsidR="00BD17F8" w:rsidRPr="00BD17F8" w:rsidRDefault="00BD17F8" w:rsidP="00BD17F8">
            <w:pPr>
              <w:widowControl w:val="0"/>
              <w:spacing w:after="0" w:line="240" w:lineRule="auto"/>
              <w:rPr>
                <w:rFonts w:ascii="Times New Roman" w:eastAsia="Times New Roman" w:hAnsi="Times New Roman" w:cs="Times New Roman"/>
                <w:bCs/>
                <w:caps/>
                <w:szCs w:val="24"/>
                <w:u w:val="single"/>
              </w:rPr>
            </w:pPr>
            <w:r>
              <w:rPr>
                <w:rFonts w:ascii="Times New Roman" w:eastAsia="Times New Roman" w:hAnsi="Times New Roman" w:cs="Times New Roman"/>
                <w:bCs/>
                <w:caps/>
                <w:szCs w:val="24"/>
              </w:rPr>
              <w:t>AGREED JUDG</w:t>
            </w:r>
            <w:r w:rsidR="000A762A">
              <w:rPr>
                <w:rFonts w:ascii="Times New Roman" w:eastAsia="Times New Roman" w:hAnsi="Times New Roman" w:cs="Times New Roman"/>
                <w:bCs/>
                <w:caps/>
                <w:szCs w:val="24"/>
              </w:rPr>
              <w:t>MEN</w:t>
            </w:r>
            <w:r>
              <w:rPr>
                <w:rFonts w:ascii="Times New Roman" w:eastAsia="Times New Roman" w:hAnsi="Times New Roman" w:cs="Times New Roman"/>
                <w:bCs/>
                <w:caps/>
                <w:szCs w:val="24"/>
              </w:rPr>
              <w:t xml:space="preserve">T ENTRY IN FORECLOSURE </w:t>
            </w:r>
          </w:p>
          <w:p w:rsidR="00BD17F8" w:rsidRPr="00BD17F8" w:rsidRDefault="00BD17F8" w:rsidP="00BD17F8">
            <w:pPr>
              <w:spacing w:after="0" w:line="240" w:lineRule="auto"/>
              <w:rPr>
                <w:rFonts w:ascii="Times New Roman" w:eastAsia="Times New Roman" w:hAnsi="Times New Roman" w:cs="Times New Roman"/>
                <w:bCs/>
                <w:caps/>
                <w:szCs w:val="24"/>
                <w:u w:val="single"/>
              </w:rPr>
            </w:pPr>
          </w:p>
        </w:tc>
      </w:tr>
    </w:tbl>
    <w:p w:rsidR="00FD46FB" w:rsidRDefault="005B28A3" w:rsidP="00B346CE">
      <w:pPr>
        <w:rPr>
          <w:rFonts w:ascii="Times New Roman" w:hAnsi="Times New Roman" w:cs="Times New Roman"/>
        </w:rPr>
      </w:pPr>
      <w:r w:rsidRPr="00250923">
        <w:rPr>
          <w:rFonts w:ascii="Times New Roman" w:hAnsi="Times New Roman" w:cs="Times New Roman"/>
        </w:rPr>
        <w:tab/>
        <w:t>This cause</w:t>
      </w:r>
      <w:r w:rsidR="00656247">
        <w:rPr>
          <w:rFonts w:ascii="Times New Roman" w:hAnsi="Times New Roman" w:cs="Times New Roman"/>
        </w:rPr>
        <w:t xml:space="preserve"> was submitted </w:t>
      </w:r>
      <w:r w:rsidR="00B2225A">
        <w:rPr>
          <w:rFonts w:ascii="Times New Roman" w:hAnsi="Times New Roman" w:cs="Times New Roman"/>
        </w:rPr>
        <w:t>for determination upon</w:t>
      </w:r>
      <w:r w:rsidR="00FD46FB">
        <w:rPr>
          <w:rFonts w:ascii="Times New Roman" w:hAnsi="Times New Roman" w:cs="Times New Roman"/>
        </w:rPr>
        <w:t>:</w:t>
      </w:r>
    </w:p>
    <w:p w:rsidR="009A5406" w:rsidRDefault="000A762A"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the </w:t>
      </w:r>
      <w:r w:rsidR="009A5406" w:rsidRPr="009A5406">
        <w:rPr>
          <w:rFonts w:ascii="Times New Roman" w:hAnsi="Times New Roman" w:cs="Times New Roman"/>
        </w:rPr>
        <w:t xml:space="preserve">Complaint of Plaintiff; </w:t>
      </w:r>
    </w:p>
    <w:p w:rsidR="009A5406" w:rsidRDefault="009A5406"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the Answer and Reply to Cross-Claim of Defendant Charles J. Imars; </w:t>
      </w:r>
    </w:p>
    <w:p w:rsidR="000A762A" w:rsidRDefault="009A5406"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the Amended Answer, Counterclaim, and Cross-Claim of Defendants Sherman F. Denison, and </w:t>
      </w:r>
      <w:r w:rsidR="00415B50">
        <w:rPr>
          <w:rFonts w:ascii="Times New Roman" w:hAnsi="Times New Roman" w:cs="Times New Roman"/>
        </w:rPr>
        <w:t>Rebecca</w:t>
      </w:r>
      <w:r>
        <w:rPr>
          <w:rFonts w:ascii="Times New Roman" w:hAnsi="Times New Roman" w:cs="Times New Roman"/>
        </w:rPr>
        <w:t xml:space="preserve"> Dunn, as Co-Executor of the Estate of George J. Dunn, and E. Bruce Dunn, as Co-Executor of George J. Dunn</w:t>
      </w:r>
      <w:r w:rsidR="00B23F5D">
        <w:rPr>
          <w:rFonts w:ascii="Times New Roman" w:hAnsi="Times New Roman" w:cs="Times New Roman"/>
        </w:rPr>
        <w:t xml:space="preserve"> (the “</w:t>
      </w:r>
      <w:r w:rsidR="00B346CE">
        <w:rPr>
          <w:rFonts w:ascii="Times New Roman" w:hAnsi="Times New Roman" w:cs="Times New Roman"/>
        </w:rPr>
        <w:t>Dunn Co-Executors”; collectively, the “</w:t>
      </w:r>
      <w:r w:rsidR="00B23F5D">
        <w:rPr>
          <w:rFonts w:ascii="Times New Roman" w:hAnsi="Times New Roman" w:cs="Times New Roman"/>
        </w:rPr>
        <w:t>Denison/Dunn Defendants”)</w:t>
      </w:r>
      <w:r>
        <w:rPr>
          <w:rFonts w:ascii="Times New Roman" w:hAnsi="Times New Roman" w:cs="Times New Roman"/>
        </w:rPr>
        <w:t xml:space="preserve">; </w:t>
      </w:r>
    </w:p>
    <w:p w:rsidR="009A5406" w:rsidRDefault="009A5406"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Plaintiff’s Reply to Cross-Claim and Counterclaim; </w:t>
      </w:r>
    </w:p>
    <w:p w:rsidR="00E717E5" w:rsidRDefault="009A5406"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the Answer Disclaiming Interest of Defendant United States of America;</w:t>
      </w:r>
    </w:p>
    <w:p w:rsidR="000A762A" w:rsidRDefault="009A5406" w:rsidP="00C130D4">
      <w:pPr>
        <w:pStyle w:val="ListParagraph"/>
        <w:numPr>
          <w:ilvl w:val="0"/>
          <w:numId w:val="2"/>
        </w:numPr>
        <w:spacing w:line="480" w:lineRule="auto"/>
        <w:jc w:val="both"/>
        <w:rPr>
          <w:rFonts w:ascii="Times New Roman" w:hAnsi="Times New Roman" w:cs="Times New Roman"/>
        </w:rPr>
      </w:pPr>
      <w:r w:rsidRPr="009A5406">
        <w:rPr>
          <w:rFonts w:ascii="Times New Roman" w:hAnsi="Times New Roman" w:cs="Times New Roman"/>
        </w:rPr>
        <w:t xml:space="preserve">Plaintiff’s Motion for </w:t>
      </w:r>
      <w:r w:rsidR="000A762A">
        <w:rPr>
          <w:rFonts w:ascii="Times New Roman" w:hAnsi="Times New Roman" w:cs="Times New Roman"/>
        </w:rPr>
        <w:t>D</w:t>
      </w:r>
      <w:r w:rsidRPr="009A5406">
        <w:rPr>
          <w:rFonts w:ascii="Times New Roman" w:hAnsi="Times New Roman" w:cs="Times New Roman"/>
        </w:rPr>
        <w:t xml:space="preserve">efault and Motion for Summary Judgment; </w:t>
      </w:r>
    </w:p>
    <w:p w:rsidR="000A762A" w:rsidRDefault="009A5406" w:rsidP="00C130D4">
      <w:pPr>
        <w:pStyle w:val="ListParagraph"/>
        <w:numPr>
          <w:ilvl w:val="0"/>
          <w:numId w:val="2"/>
        </w:numPr>
        <w:spacing w:line="480" w:lineRule="auto"/>
        <w:jc w:val="both"/>
        <w:rPr>
          <w:rFonts w:ascii="Times New Roman" w:hAnsi="Times New Roman" w:cs="Times New Roman"/>
        </w:rPr>
      </w:pPr>
      <w:r w:rsidRPr="009A5406">
        <w:rPr>
          <w:rFonts w:ascii="Times New Roman" w:hAnsi="Times New Roman" w:cs="Times New Roman"/>
        </w:rPr>
        <w:t xml:space="preserve">the Motion for Summary Judgment of </w:t>
      </w:r>
      <w:r w:rsidR="00B23F5D">
        <w:rPr>
          <w:rFonts w:ascii="Times New Roman" w:hAnsi="Times New Roman" w:cs="Times New Roman"/>
        </w:rPr>
        <w:t xml:space="preserve">the </w:t>
      </w:r>
      <w:r w:rsidRPr="009A5406">
        <w:rPr>
          <w:rFonts w:ascii="Times New Roman" w:hAnsi="Times New Roman" w:cs="Times New Roman"/>
        </w:rPr>
        <w:t>Denison</w:t>
      </w:r>
      <w:r w:rsidR="00B23F5D">
        <w:rPr>
          <w:rFonts w:ascii="Times New Roman" w:hAnsi="Times New Roman" w:cs="Times New Roman"/>
        </w:rPr>
        <w:t>/</w:t>
      </w:r>
      <w:r w:rsidRPr="009A5406">
        <w:rPr>
          <w:rFonts w:ascii="Times New Roman" w:hAnsi="Times New Roman" w:cs="Times New Roman"/>
        </w:rPr>
        <w:t xml:space="preserve">Dunn </w:t>
      </w:r>
      <w:r w:rsidR="00B23F5D">
        <w:rPr>
          <w:rFonts w:ascii="Times New Roman" w:hAnsi="Times New Roman" w:cs="Times New Roman"/>
        </w:rPr>
        <w:t>Defendants</w:t>
      </w:r>
      <w:r>
        <w:rPr>
          <w:rFonts w:ascii="Times New Roman" w:hAnsi="Times New Roman" w:cs="Times New Roman"/>
        </w:rPr>
        <w:t xml:space="preserve">; </w:t>
      </w:r>
    </w:p>
    <w:p w:rsidR="009A5406" w:rsidRPr="009A5406" w:rsidRDefault="009A5406" w:rsidP="00C130D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the brief</w:t>
      </w:r>
      <w:r w:rsidR="000A762A">
        <w:rPr>
          <w:rFonts w:ascii="Times New Roman" w:hAnsi="Times New Roman" w:cs="Times New Roman"/>
        </w:rPr>
        <w:t>s</w:t>
      </w:r>
      <w:r>
        <w:rPr>
          <w:rFonts w:ascii="Times New Roman" w:hAnsi="Times New Roman" w:cs="Times New Roman"/>
        </w:rPr>
        <w:t xml:space="preserve"> in opposition and reply brief; and</w:t>
      </w:r>
    </w:p>
    <w:p w:rsidR="00FD46FB" w:rsidRPr="00FD46FB" w:rsidRDefault="00E42213" w:rsidP="00FD46FB">
      <w:pPr>
        <w:pStyle w:val="ListParagraph"/>
        <w:numPr>
          <w:ilvl w:val="0"/>
          <w:numId w:val="2"/>
        </w:numPr>
        <w:spacing w:line="480" w:lineRule="auto"/>
        <w:jc w:val="both"/>
        <w:rPr>
          <w:rFonts w:ascii="Times New Roman" w:hAnsi="Times New Roman" w:cs="Times New Roman"/>
        </w:rPr>
      </w:pPr>
      <w:r w:rsidRPr="00FD46FB">
        <w:rPr>
          <w:rFonts w:ascii="Times New Roman" w:hAnsi="Times New Roman" w:cs="Times New Roman"/>
        </w:rPr>
        <w:t>the record herein</w:t>
      </w:r>
      <w:r w:rsidR="00B2225A" w:rsidRPr="00FD46FB">
        <w:rPr>
          <w:rFonts w:ascii="Times New Roman" w:hAnsi="Times New Roman" w:cs="Times New Roman"/>
        </w:rPr>
        <w:t xml:space="preserve">.  </w:t>
      </w:r>
    </w:p>
    <w:p w:rsidR="00E42213" w:rsidRPr="00250923" w:rsidRDefault="003F3EB4" w:rsidP="00B2225A">
      <w:pPr>
        <w:spacing w:line="480" w:lineRule="auto"/>
        <w:ind w:firstLine="720"/>
        <w:jc w:val="both"/>
        <w:rPr>
          <w:rFonts w:ascii="Times New Roman" w:hAnsi="Times New Roman" w:cs="Times New Roman"/>
        </w:rPr>
      </w:pPr>
      <w:r w:rsidRPr="003F3EB4">
        <w:rPr>
          <w:rFonts w:ascii="Times New Roman" w:hAnsi="Times New Roman" w:cs="Times New Roman"/>
        </w:rPr>
        <w:lastRenderedPageBreak/>
        <w:t xml:space="preserve">The Court, having considered the </w:t>
      </w:r>
      <w:r w:rsidR="004A49E2">
        <w:rPr>
          <w:rFonts w:ascii="Times New Roman" w:hAnsi="Times New Roman" w:cs="Times New Roman"/>
        </w:rPr>
        <w:t xml:space="preserve">foregoing </w:t>
      </w:r>
      <w:r w:rsidRPr="003F3EB4">
        <w:rPr>
          <w:rFonts w:ascii="Times New Roman" w:hAnsi="Times New Roman" w:cs="Times New Roman"/>
        </w:rPr>
        <w:t>pleadings</w:t>
      </w:r>
      <w:r w:rsidR="00E26246">
        <w:rPr>
          <w:rFonts w:ascii="Times New Roman" w:hAnsi="Times New Roman" w:cs="Times New Roman"/>
        </w:rPr>
        <w:t xml:space="preserve"> and the record herein</w:t>
      </w:r>
      <w:r>
        <w:rPr>
          <w:rFonts w:ascii="Times New Roman" w:hAnsi="Times New Roman" w:cs="Times New Roman"/>
        </w:rPr>
        <w:t>,</w:t>
      </w:r>
      <w:r w:rsidRPr="003F3EB4">
        <w:rPr>
          <w:rFonts w:ascii="Times New Roman" w:hAnsi="Times New Roman" w:cs="Times New Roman"/>
        </w:rPr>
        <w:t xml:space="preserve"> </w:t>
      </w:r>
      <w:r w:rsidR="00277865">
        <w:rPr>
          <w:rFonts w:ascii="Times New Roman" w:hAnsi="Times New Roman" w:cs="Times New Roman"/>
        </w:rPr>
        <w:t xml:space="preserve">hereby finds, </w:t>
      </w:r>
      <w:r w:rsidR="00BA686F">
        <w:rPr>
          <w:rFonts w:ascii="Times New Roman" w:hAnsi="Times New Roman" w:cs="Times New Roman"/>
        </w:rPr>
        <w:t>determines</w:t>
      </w:r>
      <w:r w:rsidR="00277865">
        <w:rPr>
          <w:rFonts w:ascii="Times New Roman" w:hAnsi="Times New Roman" w:cs="Times New Roman"/>
        </w:rPr>
        <w:t xml:space="preserve"> and orders</w:t>
      </w:r>
      <w:r>
        <w:rPr>
          <w:rFonts w:ascii="Times New Roman" w:hAnsi="Times New Roman" w:cs="Times New Roman"/>
        </w:rPr>
        <w:t xml:space="preserve"> </w:t>
      </w:r>
      <w:r w:rsidR="00DB62C3">
        <w:rPr>
          <w:rFonts w:ascii="Times New Roman" w:hAnsi="Times New Roman" w:cs="Times New Roman"/>
        </w:rPr>
        <w:t>as follows</w:t>
      </w:r>
      <w:r w:rsidR="00B346CE">
        <w:rPr>
          <w:rFonts w:ascii="Times New Roman" w:hAnsi="Times New Roman" w:cs="Times New Roman"/>
        </w:rPr>
        <w:t>, upon the stipulation of the undersigned counsel for the parties remaining in this case</w:t>
      </w:r>
      <w:r w:rsidR="00DB62C3">
        <w:rPr>
          <w:rFonts w:ascii="Times New Roman" w:hAnsi="Times New Roman" w:cs="Times New Roman"/>
        </w:rPr>
        <w:t xml:space="preserve">. </w:t>
      </w:r>
      <w:r w:rsidR="00E42213">
        <w:rPr>
          <w:rFonts w:ascii="Times New Roman" w:hAnsi="Times New Roman" w:cs="Times New Roman"/>
        </w:rPr>
        <w:t xml:space="preserve"> </w:t>
      </w:r>
    </w:p>
    <w:p w:rsidR="00F82C9B" w:rsidRPr="000C76D5" w:rsidRDefault="00F82C9B" w:rsidP="005B28A3">
      <w:pPr>
        <w:spacing w:line="480" w:lineRule="auto"/>
        <w:jc w:val="both"/>
        <w:rPr>
          <w:rFonts w:ascii="Times New Roman" w:hAnsi="Times New Roman" w:cs="Times New Roman"/>
          <w:b/>
        </w:rPr>
      </w:pPr>
      <w:r w:rsidRPr="000C76D5">
        <w:rPr>
          <w:rFonts w:ascii="Times New Roman" w:hAnsi="Times New Roman" w:cs="Times New Roman"/>
          <w:b/>
        </w:rPr>
        <w:t>THE PROPERTY</w:t>
      </w:r>
    </w:p>
    <w:p w:rsidR="00547542" w:rsidRPr="00547542" w:rsidRDefault="00F82C9B" w:rsidP="00547542">
      <w:pPr>
        <w:spacing w:line="480" w:lineRule="auto"/>
        <w:jc w:val="both"/>
        <w:rPr>
          <w:rFonts w:ascii="Times New Roman" w:hAnsi="Times New Roman" w:cs="Times New Roman"/>
        </w:rPr>
      </w:pPr>
      <w:r>
        <w:rPr>
          <w:rFonts w:ascii="Times New Roman" w:hAnsi="Times New Roman" w:cs="Times New Roman"/>
        </w:rPr>
        <w:tab/>
        <w:t xml:space="preserve">The </w:t>
      </w:r>
      <w:r w:rsidR="00B346CE">
        <w:rPr>
          <w:rFonts w:ascii="Times New Roman" w:hAnsi="Times New Roman" w:cs="Times New Roman"/>
        </w:rPr>
        <w:t>real p</w:t>
      </w:r>
      <w:r>
        <w:rPr>
          <w:rFonts w:ascii="Times New Roman" w:hAnsi="Times New Roman" w:cs="Times New Roman"/>
        </w:rPr>
        <w:t xml:space="preserve">roperty </w:t>
      </w:r>
      <w:r w:rsidR="00B346CE">
        <w:rPr>
          <w:rFonts w:ascii="Times New Roman" w:hAnsi="Times New Roman" w:cs="Times New Roman"/>
        </w:rPr>
        <w:t xml:space="preserve">and improvements </w:t>
      </w:r>
      <w:r>
        <w:rPr>
          <w:rFonts w:ascii="Times New Roman" w:hAnsi="Times New Roman" w:cs="Times New Roman"/>
        </w:rPr>
        <w:t xml:space="preserve">that </w:t>
      </w:r>
      <w:r w:rsidR="00B346CE">
        <w:rPr>
          <w:rFonts w:ascii="Times New Roman" w:hAnsi="Times New Roman" w:cs="Times New Roman"/>
        </w:rPr>
        <w:t>are</w:t>
      </w:r>
      <w:r>
        <w:rPr>
          <w:rFonts w:ascii="Times New Roman" w:hAnsi="Times New Roman" w:cs="Times New Roman"/>
        </w:rPr>
        <w:t xml:space="preserve"> the subject of this case </w:t>
      </w:r>
      <w:r w:rsidR="00B346CE">
        <w:rPr>
          <w:rFonts w:ascii="Times New Roman" w:hAnsi="Times New Roman" w:cs="Times New Roman"/>
        </w:rPr>
        <w:t>are</w:t>
      </w:r>
      <w:r>
        <w:rPr>
          <w:rFonts w:ascii="Times New Roman" w:hAnsi="Times New Roman" w:cs="Times New Roman"/>
        </w:rPr>
        <w:t xml:space="preserve"> known as and loc</w:t>
      </w:r>
      <w:r w:rsidR="001B42C4">
        <w:rPr>
          <w:rFonts w:ascii="Times New Roman" w:hAnsi="Times New Roman" w:cs="Times New Roman"/>
        </w:rPr>
        <w:t>a</w:t>
      </w:r>
      <w:r>
        <w:rPr>
          <w:rFonts w:ascii="Times New Roman" w:hAnsi="Times New Roman" w:cs="Times New Roman"/>
        </w:rPr>
        <w:t>ted at 1</w:t>
      </w:r>
      <w:r w:rsidR="00BD17F8">
        <w:rPr>
          <w:rFonts w:ascii="Times New Roman" w:hAnsi="Times New Roman" w:cs="Times New Roman"/>
        </w:rPr>
        <w:t>3200 County Line Road</w:t>
      </w:r>
      <w:r w:rsidR="001E0480">
        <w:rPr>
          <w:rFonts w:ascii="Times New Roman" w:hAnsi="Times New Roman" w:cs="Times New Roman"/>
        </w:rPr>
        <w:t xml:space="preserve">, Hunting Valley, Ohio  44022, PPNs 881-39-003 and 843-27- 010 </w:t>
      </w:r>
      <w:r w:rsidR="00905752">
        <w:rPr>
          <w:rFonts w:ascii="Times New Roman" w:hAnsi="Times New Roman" w:cs="Times New Roman"/>
        </w:rPr>
        <w:t>(</w:t>
      </w:r>
      <w:r>
        <w:rPr>
          <w:rFonts w:ascii="Times New Roman" w:hAnsi="Times New Roman" w:cs="Times New Roman"/>
        </w:rPr>
        <w:t xml:space="preserve">the “Property”).  A legal </w:t>
      </w:r>
      <w:r w:rsidR="009A58C4">
        <w:rPr>
          <w:rFonts w:ascii="Times New Roman" w:hAnsi="Times New Roman" w:cs="Times New Roman"/>
        </w:rPr>
        <w:t>description</w:t>
      </w:r>
      <w:r>
        <w:rPr>
          <w:rFonts w:ascii="Times New Roman" w:hAnsi="Times New Roman" w:cs="Times New Roman"/>
        </w:rPr>
        <w:t xml:space="preserve"> of the </w:t>
      </w:r>
      <w:r w:rsidR="009A58C4">
        <w:rPr>
          <w:rFonts w:ascii="Times New Roman" w:hAnsi="Times New Roman" w:cs="Times New Roman"/>
        </w:rPr>
        <w:t>Property</w:t>
      </w:r>
      <w:r>
        <w:rPr>
          <w:rFonts w:ascii="Times New Roman" w:hAnsi="Times New Roman" w:cs="Times New Roman"/>
        </w:rPr>
        <w:t xml:space="preserve"> is attached to this </w:t>
      </w:r>
      <w:r w:rsidR="00E26246">
        <w:rPr>
          <w:rFonts w:ascii="Times New Roman" w:hAnsi="Times New Roman" w:cs="Times New Roman"/>
        </w:rPr>
        <w:t xml:space="preserve">Judgment </w:t>
      </w:r>
      <w:r>
        <w:rPr>
          <w:rFonts w:ascii="Times New Roman" w:hAnsi="Times New Roman" w:cs="Times New Roman"/>
        </w:rPr>
        <w:t xml:space="preserve">Entry as Exhibit A and incorporated herein by this reference.  </w:t>
      </w:r>
      <w:r w:rsidR="001441AB">
        <w:rPr>
          <w:rFonts w:ascii="Times New Roman" w:hAnsi="Times New Roman" w:cs="Times New Roman"/>
        </w:rPr>
        <w:t xml:space="preserve">Mr. </w:t>
      </w:r>
      <w:r w:rsidR="00547542">
        <w:rPr>
          <w:rFonts w:ascii="Times New Roman" w:hAnsi="Times New Roman" w:cs="Times New Roman"/>
        </w:rPr>
        <w:t xml:space="preserve">Imars </w:t>
      </w:r>
      <w:r w:rsidR="00547542" w:rsidRPr="00547542">
        <w:rPr>
          <w:rFonts w:ascii="Times New Roman" w:hAnsi="Times New Roman" w:cs="Times New Roman"/>
        </w:rPr>
        <w:t xml:space="preserve">is the owner of record of the </w:t>
      </w:r>
      <w:r w:rsidR="00547542">
        <w:rPr>
          <w:rFonts w:ascii="Times New Roman" w:hAnsi="Times New Roman" w:cs="Times New Roman"/>
        </w:rPr>
        <w:t>P</w:t>
      </w:r>
      <w:r w:rsidR="00547542" w:rsidRPr="00547542">
        <w:rPr>
          <w:rFonts w:ascii="Times New Roman" w:hAnsi="Times New Roman" w:cs="Times New Roman"/>
        </w:rPr>
        <w:t>roperty.</w:t>
      </w:r>
    </w:p>
    <w:p w:rsidR="004E75C0" w:rsidRPr="000C76D5" w:rsidRDefault="004E75C0" w:rsidP="005B28A3">
      <w:pPr>
        <w:spacing w:line="480" w:lineRule="auto"/>
        <w:jc w:val="both"/>
        <w:rPr>
          <w:rFonts w:ascii="Times New Roman" w:hAnsi="Times New Roman" w:cs="Times New Roman"/>
          <w:b/>
        </w:rPr>
      </w:pPr>
      <w:r w:rsidRPr="000C76D5">
        <w:rPr>
          <w:rFonts w:ascii="Times New Roman" w:hAnsi="Times New Roman" w:cs="Times New Roman"/>
          <w:b/>
        </w:rPr>
        <w:t>PARTIES</w:t>
      </w:r>
    </w:p>
    <w:p w:rsidR="00296BB4" w:rsidRDefault="004E75C0" w:rsidP="005B28A3">
      <w:pPr>
        <w:spacing w:line="480" w:lineRule="auto"/>
        <w:jc w:val="both"/>
        <w:rPr>
          <w:rFonts w:ascii="Times New Roman" w:hAnsi="Times New Roman" w:cs="Times New Roman"/>
        </w:rPr>
      </w:pPr>
      <w:r>
        <w:rPr>
          <w:rFonts w:ascii="Times New Roman" w:hAnsi="Times New Roman" w:cs="Times New Roman"/>
        </w:rPr>
        <w:tab/>
      </w:r>
      <w:r w:rsidR="007736E2">
        <w:rPr>
          <w:rFonts w:ascii="Times New Roman" w:hAnsi="Times New Roman" w:cs="Times New Roman"/>
        </w:rPr>
        <w:t>T</w:t>
      </w:r>
      <w:r>
        <w:rPr>
          <w:rFonts w:ascii="Times New Roman" w:hAnsi="Times New Roman" w:cs="Times New Roman"/>
        </w:rPr>
        <w:t>h</w:t>
      </w:r>
      <w:r w:rsidR="00512169">
        <w:rPr>
          <w:rFonts w:ascii="Times New Roman" w:hAnsi="Times New Roman" w:cs="Times New Roman"/>
        </w:rPr>
        <w:t>e</w:t>
      </w:r>
      <w:r>
        <w:rPr>
          <w:rFonts w:ascii="Times New Roman" w:hAnsi="Times New Roman" w:cs="Times New Roman"/>
        </w:rPr>
        <w:t xml:space="preserve"> Court finds </w:t>
      </w:r>
      <w:r w:rsidR="00D702F6">
        <w:rPr>
          <w:rFonts w:ascii="Times New Roman" w:hAnsi="Times New Roman" w:cs="Times New Roman"/>
        </w:rPr>
        <w:t xml:space="preserve">that </w:t>
      </w:r>
      <w:r w:rsidR="005B28A3" w:rsidRPr="00250923">
        <w:rPr>
          <w:rFonts w:ascii="Times New Roman" w:hAnsi="Times New Roman" w:cs="Times New Roman"/>
        </w:rPr>
        <w:t xml:space="preserve">all parties </w:t>
      </w:r>
      <w:r w:rsidR="00296BB4">
        <w:rPr>
          <w:rFonts w:ascii="Times New Roman" w:hAnsi="Times New Roman" w:cs="Times New Roman"/>
        </w:rPr>
        <w:t xml:space="preserve">necessary for a complete adjudication </w:t>
      </w:r>
      <w:r w:rsidR="005B28A3" w:rsidRPr="00250923">
        <w:rPr>
          <w:rFonts w:ascii="Times New Roman" w:hAnsi="Times New Roman" w:cs="Times New Roman"/>
        </w:rPr>
        <w:t xml:space="preserve">have been </w:t>
      </w:r>
      <w:r w:rsidR="003977E8">
        <w:rPr>
          <w:rFonts w:ascii="Times New Roman" w:hAnsi="Times New Roman" w:cs="Times New Roman"/>
        </w:rPr>
        <w:t xml:space="preserve">properly </w:t>
      </w:r>
      <w:r w:rsidR="005B28A3" w:rsidRPr="00250923">
        <w:rPr>
          <w:rFonts w:ascii="Times New Roman" w:hAnsi="Times New Roman" w:cs="Times New Roman"/>
        </w:rPr>
        <w:t xml:space="preserve">served with </w:t>
      </w:r>
      <w:r w:rsidR="002046D9">
        <w:rPr>
          <w:rFonts w:ascii="Times New Roman" w:hAnsi="Times New Roman" w:cs="Times New Roman"/>
        </w:rPr>
        <w:t xml:space="preserve">a </w:t>
      </w:r>
      <w:r w:rsidR="005B28A3" w:rsidRPr="00250923">
        <w:rPr>
          <w:rFonts w:ascii="Times New Roman" w:hAnsi="Times New Roman" w:cs="Times New Roman"/>
        </w:rPr>
        <w:t>summons</w:t>
      </w:r>
      <w:r w:rsidR="003977E8">
        <w:rPr>
          <w:rFonts w:ascii="Times New Roman" w:hAnsi="Times New Roman" w:cs="Times New Roman"/>
        </w:rPr>
        <w:t xml:space="preserve"> and a copy of the </w:t>
      </w:r>
      <w:r w:rsidR="00E26246">
        <w:rPr>
          <w:rFonts w:ascii="Times New Roman" w:hAnsi="Times New Roman" w:cs="Times New Roman"/>
        </w:rPr>
        <w:t>Complaint</w:t>
      </w:r>
      <w:r w:rsidR="007736E2">
        <w:rPr>
          <w:rFonts w:ascii="Times New Roman" w:hAnsi="Times New Roman" w:cs="Times New Roman"/>
        </w:rPr>
        <w:t xml:space="preserve">, </w:t>
      </w:r>
      <w:r w:rsidR="005B28A3" w:rsidRPr="00250923">
        <w:rPr>
          <w:rFonts w:ascii="Times New Roman" w:hAnsi="Times New Roman" w:cs="Times New Roman"/>
        </w:rPr>
        <w:t xml:space="preserve">and </w:t>
      </w:r>
      <w:r w:rsidR="007736E2">
        <w:rPr>
          <w:rFonts w:ascii="Times New Roman" w:hAnsi="Times New Roman" w:cs="Times New Roman"/>
        </w:rPr>
        <w:t xml:space="preserve">thus </w:t>
      </w:r>
      <w:r w:rsidR="005B28A3" w:rsidRPr="00250923">
        <w:rPr>
          <w:rFonts w:ascii="Times New Roman" w:hAnsi="Times New Roman" w:cs="Times New Roman"/>
        </w:rPr>
        <w:t>are properly before the Court</w:t>
      </w:r>
      <w:r w:rsidR="00547542">
        <w:rPr>
          <w:rFonts w:ascii="Times New Roman" w:hAnsi="Times New Roman" w:cs="Times New Roman"/>
        </w:rPr>
        <w:t xml:space="preserve">.  </w:t>
      </w:r>
    </w:p>
    <w:p w:rsidR="00F03B27" w:rsidRPr="00250923" w:rsidRDefault="001E0480" w:rsidP="001E0480">
      <w:pPr>
        <w:spacing w:line="480" w:lineRule="auto"/>
        <w:ind w:firstLine="720"/>
        <w:jc w:val="both"/>
        <w:rPr>
          <w:rFonts w:ascii="Times New Roman" w:hAnsi="Times New Roman" w:cs="Times New Roman"/>
        </w:rPr>
      </w:pPr>
      <w:r>
        <w:rPr>
          <w:rFonts w:ascii="Times New Roman" w:hAnsi="Times New Roman" w:cs="Times New Roman"/>
        </w:rPr>
        <w:t>T</w:t>
      </w:r>
      <w:r w:rsidR="00F03B27">
        <w:rPr>
          <w:rFonts w:ascii="Times New Roman" w:hAnsi="Times New Roman" w:cs="Times New Roman"/>
        </w:rPr>
        <w:t xml:space="preserve">he Court </w:t>
      </w:r>
      <w:r>
        <w:rPr>
          <w:rFonts w:ascii="Times New Roman" w:hAnsi="Times New Roman" w:cs="Times New Roman"/>
        </w:rPr>
        <w:t xml:space="preserve">also </w:t>
      </w:r>
      <w:r w:rsidR="00F03B27">
        <w:rPr>
          <w:rFonts w:ascii="Times New Roman" w:hAnsi="Times New Roman" w:cs="Times New Roman"/>
        </w:rPr>
        <w:t xml:space="preserve">finds that </w:t>
      </w:r>
      <w:r>
        <w:rPr>
          <w:rFonts w:ascii="Times New Roman" w:hAnsi="Times New Roman" w:cs="Times New Roman"/>
        </w:rPr>
        <w:t xml:space="preserve">the </w:t>
      </w:r>
      <w:r w:rsidR="006A4565">
        <w:rPr>
          <w:rFonts w:ascii="Times New Roman" w:hAnsi="Times New Roman" w:cs="Times New Roman"/>
        </w:rPr>
        <w:t>defendants,</w:t>
      </w:r>
      <w:r>
        <w:rPr>
          <w:rFonts w:ascii="Times New Roman" w:hAnsi="Times New Roman" w:cs="Times New Roman"/>
        </w:rPr>
        <w:t xml:space="preserve"> Jane Doe, </w:t>
      </w:r>
      <w:r w:rsidR="006A4565">
        <w:rPr>
          <w:rFonts w:ascii="Times New Roman" w:hAnsi="Times New Roman" w:cs="Times New Roman"/>
        </w:rPr>
        <w:t>U</w:t>
      </w:r>
      <w:r>
        <w:rPr>
          <w:rFonts w:ascii="Times New Roman" w:hAnsi="Times New Roman" w:cs="Times New Roman"/>
        </w:rPr>
        <w:t xml:space="preserve">nknown </w:t>
      </w:r>
      <w:r w:rsidR="006A4565">
        <w:rPr>
          <w:rFonts w:ascii="Times New Roman" w:hAnsi="Times New Roman" w:cs="Times New Roman"/>
        </w:rPr>
        <w:t>S</w:t>
      </w:r>
      <w:r>
        <w:rPr>
          <w:rFonts w:ascii="Times New Roman" w:hAnsi="Times New Roman" w:cs="Times New Roman"/>
        </w:rPr>
        <w:t>pouse, if any</w:t>
      </w:r>
      <w:r w:rsidR="006A4565">
        <w:rPr>
          <w:rFonts w:ascii="Times New Roman" w:hAnsi="Times New Roman" w:cs="Times New Roman"/>
        </w:rPr>
        <w:t>,</w:t>
      </w:r>
      <w:r>
        <w:rPr>
          <w:rFonts w:ascii="Times New Roman" w:hAnsi="Times New Roman" w:cs="Times New Roman"/>
        </w:rPr>
        <w:t xml:space="preserve"> of </w:t>
      </w:r>
      <w:r w:rsidR="006A4565">
        <w:rPr>
          <w:rFonts w:ascii="Times New Roman" w:hAnsi="Times New Roman" w:cs="Times New Roman"/>
        </w:rPr>
        <w:t>Charles</w:t>
      </w:r>
      <w:r>
        <w:rPr>
          <w:rFonts w:ascii="Times New Roman" w:hAnsi="Times New Roman" w:cs="Times New Roman"/>
        </w:rPr>
        <w:t xml:space="preserve"> </w:t>
      </w:r>
      <w:r w:rsidR="006A4565">
        <w:rPr>
          <w:rFonts w:ascii="Times New Roman" w:hAnsi="Times New Roman" w:cs="Times New Roman"/>
        </w:rPr>
        <w:t>J</w:t>
      </w:r>
      <w:r>
        <w:rPr>
          <w:rFonts w:ascii="Times New Roman" w:hAnsi="Times New Roman" w:cs="Times New Roman"/>
        </w:rPr>
        <w:t>. Imars</w:t>
      </w:r>
      <w:r w:rsidR="006A4565">
        <w:rPr>
          <w:rFonts w:ascii="Times New Roman" w:hAnsi="Times New Roman" w:cs="Times New Roman"/>
        </w:rPr>
        <w:t>,</w:t>
      </w:r>
      <w:r>
        <w:rPr>
          <w:rFonts w:ascii="Times New Roman" w:hAnsi="Times New Roman" w:cs="Times New Roman"/>
        </w:rPr>
        <w:t xml:space="preserve"> and </w:t>
      </w:r>
      <w:r w:rsidR="006A4565">
        <w:rPr>
          <w:rFonts w:ascii="Times New Roman" w:hAnsi="Times New Roman" w:cs="Times New Roman"/>
        </w:rPr>
        <w:t>C</w:t>
      </w:r>
      <w:r>
        <w:rPr>
          <w:rFonts w:ascii="Times New Roman" w:hAnsi="Times New Roman" w:cs="Times New Roman"/>
        </w:rPr>
        <w:t xml:space="preserve">apital </w:t>
      </w:r>
      <w:r w:rsidR="006A4565">
        <w:rPr>
          <w:rFonts w:ascii="Times New Roman" w:hAnsi="Times New Roman" w:cs="Times New Roman"/>
        </w:rPr>
        <w:t>O</w:t>
      </w:r>
      <w:r>
        <w:rPr>
          <w:rFonts w:ascii="Times New Roman" w:hAnsi="Times New Roman" w:cs="Times New Roman"/>
        </w:rPr>
        <w:t>ne Bank (USA), N.A., fk</w:t>
      </w:r>
      <w:r w:rsidR="006A4565">
        <w:rPr>
          <w:rFonts w:ascii="Times New Roman" w:hAnsi="Times New Roman" w:cs="Times New Roman"/>
        </w:rPr>
        <w:t>a</w:t>
      </w:r>
      <w:r>
        <w:rPr>
          <w:rFonts w:ascii="Times New Roman" w:hAnsi="Times New Roman" w:cs="Times New Roman"/>
        </w:rPr>
        <w:t xml:space="preserve"> </w:t>
      </w:r>
      <w:r w:rsidR="006A4565">
        <w:rPr>
          <w:rFonts w:ascii="Times New Roman" w:hAnsi="Times New Roman" w:cs="Times New Roman"/>
        </w:rPr>
        <w:t>Capital</w:t>
      </w:r>
      <w:r>
        <w:rPr>
          <w:rFonts w:ascii="Times New Roman" w:hAnsi="Times New Roman" w:cs="Times New Roman"/>
        </w:rPr>
        <w:t xml:space="preserve"> One Bank, are in default of an Answer </w:t>
      </w:r>
      <w:r w:rsidR="00F03B27">
        <w:rPr>
          <w:rFonts w:ascii="Times New Roman" w:hAnsi="Times New Roman" w:cs="Times New Roman"/>
        </w:rPr>
        <w:t xml:space="preserve">or other pleading and have by </w:t>
      </w:r>
      <w:r w:rsidR="007736E2">
        <w:rPr>
          <w:rFonts w:ascii="Times New Roman" w:hAnsi="Times New Roman" w:cs="Times New Roman"/>
        </w:rPr>
        <w:t>reason</w:t>
      </w:r>
      <w:r w:rsidR="00F03B27">
        <w:rPr>
          <w:rFonts w:ascii="Times New Roman" w:hAnsi="Times New Roman" w:cs="Times New Roman"/>
        </w:rPr>
        <w:t xml:space="preserve"> thereof confessed the allegations of the Complaint and other pleadings herein to be true. </w:t>
      </w:r>
      <w:r w:rsidR="0050304F">
        <w:rPr>
          <w:rFonts w:ascii="Times New Roman" w:hAnsi="Times New Roman" w:cs="Times New Roman"/>
        </w:rPr>
        <w:t xml:space="preserve"> </w:t>
      </w:r>
    </w:p>
    <w:p w:rsidR="00940A12" w:rsidRPr="00645D8C" w:rsidRDefault="00940A12" w:rsidP="005B28A3">
      <w:pPr>
        <w:spacing w:line="480" w:lineRule="auto"/>
        <w:jc w:val="both"/>
        <w:rPr>
          <w:rFonts w:ascii="Times New Roman" w:hAnsi="Times New Roman" w:cs="Times New Roman"/>
          <w:b/>
        </w:rPr>
      </w:pPr>
      <w:r w:rsidRPr="00645D8C">
        <w:rPr>
          <w:rFonts w:ascii="Times New Roman" w:hAnsi="Times New Roman" w:cs="Times New Roman"/>
          <w:b/>
        </w:rPr>
        <w:t>TAXES</w:t>
      </w:r>
    </w:p>
    <w:p w:rsidR="00993616" w:rsidRPr="00250923" w:rsidRDefault="00940A12" w:rsidP="005B28A3">
      <w:pPr>
        <w:spacing w:line="480" w:lineRule="auto"/>
        <w:jc w:val="both"/>
        <w:rPr>
          <w:rFonts w:ascii="Times New Roman" w:hAnsi="Times New Roman" w:cs="Times New Roman"/>
        </w:rPr>
      </w:pPr>
      <w:r>
        <w:rPr>
          <w:rFonts w:ascii="Times New Roman" w:hAnsi="Times New Roman" w:cs="Times New Roman"/>
        </w:rPr>
        <w:tab/>
      </w:r>
      <w:r w:rsidR="00993616" w:rsidRPr="00250923">
        <w:rPr>
          <w:rFonts w:ascii="Times New Roman" w:hAnsi="Times New Roman" w:cs="Times New Roman"/>
        </w:rPr>
        <w:t xml:space="preserve">The </w:t>
      </w:r>
      <w:r w:rsidR="00F82C9B">
        <w:rPr>
          <w:rFonts w:ascii="Times New Roman" w:hAnsi="Times New Roman" w:cs="Times New Roman"/>
        </w:rPr>
        <w:t>C</w:t>
      </w:r>
      <w:r w:rsidR="00993616" w:rsidRPr="00250923">
        <w:rPr>
          <w:rFonts w:ascii="Times New Roman" w:hAnsi="Times New Roman" w:cs="Times New Roman"/>
        </w:rPr>
        <w:t xml:space="preserve">ourt finds </w:t>
      </w:r>
      <w:r w:rsidR="00F82C9B">
        <w:rPr>
          <w:rFonts w:ascii="Times New Roman" w:hAnsi="Times New Roman" w:cs="Times New Roman"/>
        </w:rPr>
        <w:t xml:space="preserve">that </w:t>
      </w:r>
      <w:r w:rsidR="00993616" w:rsidRPr="00250923">
        <w:rPr>
          <w:rFonts w:ascii="Times New Roman" w:hAnsi="Times New Roman" w:cs="Times New Roman"/>
        </w:rPr>
        <w:t xml:space="preserve">there is due the </w:t>
      </w:r>
      <w:r w:rsidR="00857F60" w:rsidRPr="00857F60">
        <w:rPr>
          <w:rFonts w:ascii="Times New Roman" w:hAnsi="Times New Roman" w:cs="Times New Roman"/>
        </w:rPr>
        <w:t xml:space="preserve">Cuyahoga County </w:t>
      </w:r>
      <w:r w:rsidR="00857F60">
        <w:rPr>
          <w:rFonts w:ascii="Times New Roman" w:hAnsi="Times New Roman" w:cs="Times New Roman"/>
        </w:rPr>
        <w:t>Treasurer</w:t>
      </w:r>
      <w:r w:rsidR="00857F60" w:rsidRPr="00857F60">
        <w:rPr>
          <w:rFonts w:ascii="Times New Roman" w:hAnsi="Times New Roman" w:cs="Times New Roman"/>
        </w:rPr>
        <w:t xml:space="preserve"> </w:t>
      </w:r>
      <w:r w:rsidR="00F82C9B">
        <w:rPr>
          <w:rFonts w:ascii="Times New Roman" w:hAnsi="Times New Roman" w:cs="Times New Roman"/>
        </w:rPr>
        <w:t xml:space="preserve">current </w:t>
      </w:r>
      <w:r w:rsidR="00F82C9B" w:rsidRPr="00F82C9B">
        <w:rPr>
          <w:rFonts w:ascii="Times New Roman" w:hAnsi="Times New Roman" w:cs="Times New Roman"/>
        </w:rPr>
        <w:t>real estate taxes</w:t>
      </w:r>
      <w:r w:rsidR="009A5406">
        <w:rPr>
          <w:rFonts w:ascii="Times New Roman" w:hAnsi="Times New Roman" w:cs="Times New Roman"/>
        </w:rPr>
        <w:t>, accrued taxes, assessments, and penalties on the Property including: (1) taxes, assessments, interes</w:t>
      </w:r>
      <w:r w:rsidR="00415B50">
        <w:rPr>
          <w:rFonts w:ascii="Times New Roman" w:hAnsi="Times New Roman" w:cs="Times New Roman"/>
        </w:rPr>
        <w:t xml:space="preserve">t, and penalties, the lien for which attaches before the date of sale but that are not yet determined, assessed and levied for the year that includes the date of sale, apportioned pro rata to the part of that year that precedes the date of sale, and (2) all other taxes, assessments, penalties, and interest which attached for a prior tax year but have not been paid on or before the date of the judicial sale.  The exact amount of said taxes, accrued taxes, assessments, and penalties are unascertainable at this time, but will be determined at the time of the sale of </w:t>
      </w:r>
      <w:r w:rsidR="000A762A">
        <w:rPr>
          <w:rFonts w:ascii="Times New Roman" w:hAnsi="Times New Roman" w:cs="Times New Roman"/>
        </w:rPr>
        <w:t>the Property</w:t>
      </w:r>
      <w:r w:rsidR="00500B59">
        <w:rPr>
          <w:rFonts w:ascii="Times New Roman" w:hAnsi="Times New Roman" w:cs="Times New Roman"/>
        </w:rPr>
        <w:t xml:space="preserve">, </w:t>
      </w:r>
      <w:r w:rsidR="00993616" w:rsidRPr="00250923">
        <w:rPr>
          <w:rFonts w:ascii="Times New Roman" w:hAnsi="Times New Roman" w:cs="Times New Roman"/>
        </w:rPr>
        <w:t>for w</w:t>
      </w:r>
      <w:r w:rsidR="009C385C" w:rsidRPr="00250923">
        <w:rPr>
          <w:rFonts w:ascii="Times New Roman" w:hAnsi="Times New Roman" w:cs="Times New Roman"/>
        </w:rPr>
        <w:t>h</w:t>
      </w:r>
      <w:r w:rsidR="00993616" w:rsidRPr="00250923">
        <w:rPr>
          <w:rFonts w:ascii="Times New Roman" w:hAnsi="Times New Roman" w:cs="Times New Roman"/>
        </w:rPr>
        <w:t>i</w:t>
      </w:r>
      <w:r w:rsidR="009C385C" w:rsidRPr="00250923">
        <w:rPr>
          <w:rFonts w:ascii="Times New Roman" w:hAnsi="Times New Roman" w:cs="Times New Roman"/>
        </w:rPr>
        <w:t>c</w:t>
      </w:r>
      <w:r w:rsidR="00993616" w:rsidRPr="00250923">
        <w:rPr>
          <w:rFonts w:ascii="Times New Roman" w:hAnsi="Times New Roman" w:cs="Times New Roman"/>
        </w:rPr>
        <w:t xml:space="preserve">h amount </w:t>
      </w:r>
      <w:r w:rsidR="006A4565">
        <w:rPr>
          <w:rFonts w:ascii="Times New Roman" w:hAnsi="Times New Roman" w:cs="Times New Roman"/>
        </w:rPr>
        <w:t xml:space="preserve">the </w:t>
      </w:r>
      <w:r w:rsidR="00857F60" w:rsidRPr="00857F60">
        <w:rPr>
          <w:rFonts w:ascii="Times New Roman" w:hAnsi="Times New Roman" w:cs="Times New Roman"/>
        </w:rPr>
        <w:t xml:space="preserve">Cuyahoga County </w:t>
      </w:r>
      <w:r w:rsidR="00857F60">
        <w:rPr>
          <w:rFonts w:ascii="Times New Roman" w:hAnsi="Times New Roman" w:cs="Times New Roman"/>
        </w:rPr>
        <w:t>Treasurer</w:t>
      </w:r>
      <w:r w:rsidR="00857F60" w:rsidRPr="00857F60">
        <w:rPr>
          <w:rFonts w:ascii="Times New Roman" w:hAnsi="Times New Roman" w:cs="Times New Roman"/>
        </w:rPr>
        <w:t xml:space="preserve"> </w:t>
      </w:r>
      <w:r w:rsidR="00993616" w:rsidRPr="00250923">
        <w:rPr>
          <w:rFonts w:ascii="Times New Roman" w:hAnsi="Times New Roman" w:cs="Times New Roman"/>
        </w:rPr>
        <w:t>has a good and valid lien.</w:t>
      </w:r>
    </w:p>
    <w:p w:rsidR="006A4565" w:rsidRDefault="00BD1CD8" w:rsidP="005B28A3">
      <w:pPr>
        <w:spacing w:line="480" w:lineRule="auto"/>
        <w:jc w:val="both"/>
        <w:rPr>
          <w:rFonts w:ascii="Times New Roman" w:hAnsi="Times New Roman" w:cs="Times New Roman"/>
          <w:b/>
        </w:rPr>
      </w:pPr>
      <w:r>
        <w:rPr>
          <w:rFonts w:ascii="Times New Roman" w:hAnsi="Times New Roman" w:cs="Times New Roman"/>
          <w:b/>
        </w:rPr>
        <w:t xml:space="preserve">THE </w:t>
      </w:r>
      <w:r w:rsidR="00090BB2">
        <w:rPr>
          <w:rFonts w:ascii="Times New Roman" w:hAnsi="Times New Roman" w:cs="Times New Roman"/>
          <w:b/>
        </w:rPr>
        <w:t xml:space="preserve">PROMISSORY NOTE AND </w:t>
      </w:r>
      <w:r>
        <w:rPr>
          <w:rFonts w:ascii="Times New Roman" w:hAnsi="Times New Roman" w:cs="Times New Roman"/>
          <w:b/>
        </w:rPr>
        <w:t>MORTGAGE OF BANK OF AMERICA</w:t>
      </w:r>
      <w:r w:rsidR="00090BB2">
        <w:rPr>
          <w:rFonts w:ascii="Times New Roman" w:hAnsi="Times New Roman" w:cs="Times New Roman"/>
          <w:b/>
        </w:rPr>
        <w:t>, N.A.</w:t>
      </w:r>
      <w:r>
        <w:rPr>
          <w:rFonts w:ascii="Times New Roman" w:hAnsi="Times New Roman" w:cs="Times New Roman"/>
          <w:b/>
        </w:rPr>
        <w:t xml:space="preserve"> </w:t>
      </w:r>
    </w:p>
    <w:p w:rsidR="00BD1CD8" w:rsidRDefault="00BD1CD8"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12169">
        <w:rPr>
          <w:rFonts w:ascii="Times New Roman" w:hAnsi="Times New Roman" w:cs="Times New Roman"/>
        </w:rPr>
        <w:t xml:space="preserve">Court finds, and the parties so stipulate, that </w:t>
      </w:r>
      <w:r w:rsidR="00512169" w:rsidRPr="00512169">
        <w:rPr>
          <w:rFonts w:ascii="Times New Roman" w:hAnsi="Times New Roman" w:cs="Times New Roman"/>
        </w:rPr>
        <w:t>the defendant, Charles J. Imars,</w:t>
      </w:r>
      <w:r w:rsidR="00512169">
        <w:rPr>
          <w:rFonts w:ascii="Times New Roman" w:hAnsi="Times New Roman" w:cs="Times New Roman"/>
        </w:rPr>
        <w:t xml:space="preserve">   </w:t>
      </w:r>
      <w:r w:rsidR="00586115">
        <w:rPr>
          <w:rFonts w:ascii="Times New Roman" w:hAnsi="Times New Roman" w:cs="Times New Roman"/>
        </w:rPr>
        <w:t>executed and delivered that certain</w:t>
      </w:r>
      <w:r w:rsidR="00586115" w:rsidRPr="00586115">
        <w:t xml:space="preserve"> </w:t>
      </w:r>
      <w:r w:rsidR="00586115" w:rsidRPr="00586115">
        <w:rPr>
          <w:rFonts w:ascii="Times New Roman" w:hAnsi="Times New Roman" w:cs="Times New Roman"/>
        </w:rPr>
        <w:t>promissory note entitled “Fixed Rate Note – Closed End (Home Equity Conversion)”</w:t>
      </w:r>
      <w:r w:rsidR="00586115">
        <w:rPr>
          <w:rFonts w:ascii="Times New Roman" w:hAnsi="Times New Roman" w:cs="Times New Roman"/>
        </w:rPr>
        <w:t xml:space="preserve"> (the “</w:t>
      </w:r>
      <w:r w:rsidR="00B23F5D">
        <w:rPr>
          <w:rFonts w:ascii="Times New Roman" w:hAnsi="Times New Roman" w:cs="Times New Roman"/>
        </w:rPr>
        <w:t xml:space="preserve">Bank’s </w:t>
      </w:r>
      <w:r w:rsidR="00586115">
        <w:rPr>
          <w:rFonts w:ascii="Times New Roman" w:hAnsi="Times New Roman" w:cs="Times New Roman"/>
        </w:rPr>
        <w:t xml:space="preserve">Promissory Note”), and that </w:t>
      </w:r>
      <w:r>
        <w:rPr>
          <w:rFonts w:ascii="Times New Roman" w:hAnsi="Times New Roman" w:cs="Times New Roman"/>
        </w:rPr>
        <w:t xml:space="preserve">in order to secure the payment of the </w:t>
      </w:r>
      <w:r w:rsidR="00B23F5D">
        <w:rPr>
          <w:rFonts w:ascii="Times New Roman" w:hAnsi="Times New Roman" w:cs="Times New Roman"/>
        </w:rPr>
        <w:t xml:space="preserve">Bank’s </w:t>
      </w:r>
      <w:r w:rsidR="00586115">
        <w:rPr>
          <w:rFonts w:ascii="Times New Roman" w:hAnsi="Times New Roman" w:cs="Times New Roman"/>
        </w:rPr>
        <w:t>P</w:t>
      </w:r>
      <w:r>
        <w:rPr>
          <w:rFonts w:ascii="Times New Roman" w:hAnsi="Times New Roman" w:cs="Times New Roman"/>
        </w:rPr>
        <w:t xml:space="preserve">romissory </w:t>
      </w:r>
      <w:r w:rsidR="00586115">
        <w:rPr>
          <w:rFonts w:ascii="Times New Roman" w:hAnsi="Times New Roman" w:cs="Times New Roman"/>
        </w:rPr>
        <w:t>N</w:t>
      </w:r>
      <w:r>
        <w:rPr>
          <w:rFonts w:ascii="Times New Roman" w:hAnsi="Times New Roman" w:cs="Times New Roman"/>
        </w:rPr>
        <w:t xml:space="preserve">ote, defendant Charles J. Imars, executed and delivered the reverse mortgage set forth in the Second Count of said Complaint </w:t>
      </w:r>
      <w:r w:rsidR="00090BB2">
        <w:rPr>
          <w:rFonts w:ascii="Times New Roman" w:hAnsi="Times New Roman" w:cs="Times New Roman"/>
        </w:rPr>
        <w:t xml:space="preserve">(the “Bank’s Mortgage”) </w:t>
      </w:r>
      <w:r>
        <w:rPr>
          <w:rFonts w:ascii="Times New Roman" w:hAnsi="Times New Roman" w:cs="Times New Roman"/>
        </w:rPr>
        <w:t xml:space="preserve">to World Alliance Financial Corp., thereby conveying the </w:t>
      </w:r>
      <w:r w:rsidR="00586115">
        <w:rPr>
          <w:rFonts w:ascii="Times New Roman" w:hAnsi="Times New Roman" w:cs="Times New Roman"/>
        </w:rPr>
        <w:t>P</w:t>
      </w:r>
      <w:r>
        <w:rPr>
          <w:rFonts w:ascii="Times New Roman" w:hAnsi="Times New Roman" w:cs="Times New Roman"/>
        </w:rPr>
        <w:t>roperty</w:t>
      </w:r>
      <w:r w:rsidR="00B23F5D">
        <w:rPr>
          <w:rFonts w:ascii="Times New Roman" w:hAnsi="Times New Roman" w:cs="Times New Roman"/>
        </w:rPr>
        <w:t xml:space="preserve"> to it</w:t>
      </w:r>
      <w:r>
        <w:rPr>
          <w:rFonts w:ascii="Times New Roman" w:hAnsi="Times New Roman" w:cs="Times New Roman"/>
        </w:rPr>
        <w:t xml:space="preserve">. </w:t>
      </w:r>
    </w:p>
    <w:p w:rsidR="00BD1CD8" w:rsidRDefault="00BD1CD8"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86115">
        <w:rPr>
          <w:rFonts w:ascii="Times New Roman" w:hAnsi="Times New Roman" w:cs="Times New Roman"/>
        </w:rPr>
        <w:t>Court</w:t>
      </w:r>
      <w:r>
        <w:rPr>
          <w:rFonts w:ascii="Times New Roman" w:hAnsi="Times New Roman" w:cs="Times New Roman"/>
        </w:rPr>
        <w:t xml:space="preserve"> finds that </w:t>
      </w:r>
      <w:r w:rsidR="00090BB2">
        <w:rPr>
          <w:rFonts w:ascii="Times New Roman" w:hAnsi="Times New Roman" w:cs="Times New Roman"/>
        </w:rPr>
        <w:t>the Bank’s M</w:t>
      </w:r>
      <w:r>
        <w:rPr>
          <w:rFonts w:ascii="Times New Roman" w:hAnsi="Times New Roman" w:cs="Times New Roman"/>
        </w:rPr>
        <w:t>ortgage was duly filed with the Cuyahoga County Recorder on April 21, 2009 and recorded as Instrument No. 200904210355 of the Mortgage Records of said County and thereby became and is a valid first mortgage lien upon</w:t>
      </w:r>
      <w:r w:rsidR="00B346CE">
        <w:rPr>
          <w:rFonts w:ascii="Times New Roman" w:hAnsi="Times New Roman" w:cs="Times New Roman"/>
        </w:rPr>
        <w:t xml:space="preserve"> the</w:t>
      </w:r>
      <w:r>
        <w:rPr>
          <w:rFonts w:ascii="Times New Roman" w:hAnsi="Times New Roman" w:cs="Times New Roman"/>
        </w:rPr>
        <w:t xml:space="preserve"> </w:t>
      </w:r>
      <w:r w:rsidR="00586115">
        <w:rPr>
          <w:rFonts w:ascii="Times New Roman" w:hAnsi="Times New Roman" w:cs="Times New Roman"/>
        </w:rPr>
        <w:t>Property</w:t>
      </w:r>
      <w:r>
        <w:rPr>
          <w:rFonts w:ascii="Times New Roman" w:hAnsi="Times New Roman" w:cs="Times New Roman"/>
        </w:rPr>
        <w:t xml:space="preserve">, subject only to the lien of the Treasurer for taxes; </w:t>
      </w:r>
      <w:r w:rsidR="00B346CE">
        <w:rPr>
          <w:rFonts w:ascii="Times New Roman" w:hAnsi="Times New Roman" w:cs="Times New Roman"/>
        </w:rPr>
        <w:t xml:space="preserve">and </w:t>
      </w:r>
      <w:r>
        <w:rPr>
          <w:rFonts w:ascii="Times New Roman" w:hAnsi="Times New Roman" w:cs="Times New Roman"/>
        </w:rPr>
        <w:t xml:space="preserve">that said mortgage was assigned to plaintiff. </w:t>
      </w:r>
    </w:p>
    <w:p w:rsidR="0053357C" w:rsidRDefault="0053357C"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86115">
        <w:rPr>
          <w:rFonts w:ascii="Times New Roman" w:hAnsi="Times New Roman" w:cs="Times New Roman"/>
        </w:rPr>
        <w:t>Court</w:t>
      </w:r>
      <w:r>
        <w:rPr>
          <w:rFonts w:ascii="Times New Roman" w:hAnsi="Times New Roman" w:cs="Times New Roman"/>
        </w:rPr>
        <w:t xml:space="preserve"> finds that the mortgage assignment to plaintiff was executed before the filing of the case.  The allonge endorsing the </w:t>
      </w:r>
      <w:r w:rsidR="00B23F5D">
        <w:rPr>
          <w:rFonts w:ascii="Times New Roman" w:hAnsi="Times New Roman" w:cs="Times New Roman"/>
        </w:rPr>
        <w:t xml:space="preserve">Bank’s </w:t>
      </w:r>
      <w:r w:rsidR="00586115">
        <w:rPr>
          <w:rFonts w:ascii="Times New Roman" w:hAnsi="Times New Roman" w:cs="Times New Roman"/>
        </w:rPr>
        <w:t>Promissory N</w:t>
      </w:r>
      <w:r>
        <w:rPr>
          <w:rFonts w:ascii="Times New Roman" w:hAnsi="Times New Roman" w:cs="Times New Roman"/>
        </w:rPr>
        <w:t>ote to plaintiff, while undated, appears on a copy of the note attached to the Complaint and, thus, must have been executed before the filing of the Complaint</w:t>
      </w:r>
      <w:r w:rsidR="00CB2650">
        <w:rPr>
          <w:rFonts w:ascii="Times New Roman" w:hAnsi="Times New Roman" w:cs="Times New Roman"/>
        </w:rPr>
        <w:t xml:space="preserve">.  Accordingly, the </w:t>
      </w:r>
      <w:r w:rsidR="00586115">
        <w:rPr>
          <w:rFonts w:ascii="Times New Roman" w:hAnsi="Times New Roman" w:cs="Times New Roman"/>
        </w:rPr>
        <w:t>Court</w:t>
      </w:r>
      <w:r w:rsidR="00CB2650">
        <w:rPr>
          <w:rFonts w:ascii="Times New Roman" w:hAnsi="Times New Roman" w:cs="Times New Roman"/>
        </w:rPr>
        <w:t xml:space="preserve"> finds that plaintiff was entitled to enforce both the </w:t>
      </w:r>
      <w:r w:rsidR="00B23F5D">
        <w:rPr>
          <w:rFonts w:ascii="Times New Roman" w:hAnsi="Times New Roman" w:cs="Times New Roman"/>
        </w:rPr>
        <w:t xml:space="preserve">Bank’s </w:t>
      </w:r>
      <w:r w:rsidR="00586115">
        <w:rPr>
          <w:rFonts w:ascii="Times New Roman" w:hAnsi="Times New Roman" w:cs="Times New Roman"/>
        </w:rPr>
        <w:t>Promissory N</w:t>
      </w:r>
      <w:r w:rsidR="00CB2650">
        <w:rPr>
          <w:rFonts w:ascii="Times New Roman" w:hAnsi="Times New Roman" w:cs="Times New Roman"/>
        </w:rPr>
        <w:t xml:space="preserve">ote and </w:t>
      </w:r>
      <w:r w:rsidR="00090BB2">
        <w:rPr>
          <w:rFonts w:ascii="Times New Roman" w:hAnsi="Times New Roman" w:cs="Times New Roman"/>
        </w:rPr>
        <w:t>the Bank’s M</w:t>
      </w:r>
      <w:r w:rsidR="00CB2650">
        <w:rPr>
          <w:rFonts w:ascii="Times New Roman" w:hAnsi="Times New Roman" w:cs="Times New Roman"/>
        </w:rPr>
        <w:t xml:space="preserve">ortgage when the case was filed and has standing to bring this action.  </w:t>
      </w:r>
    </w:p>
    <w:p w:rsidR="00CB2650" w:rsidRDefault="00CB2650"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86115">
        <w:rPr>
          <w:rFonts w:ascii="Times New Roman" w:hAnsi="Times New Roman" w:cs="Times New Roman"/>
        </w:rPr>
        <w:t>Court</w:t>
      </w:r>
      <w:r>
        <w:rPr>
          <w:rFonts w:ascii="Times New Roman" w:hAnsi="Times New Roman" w:cs="Times New Roman"/>
        </w:rPr>
        <w:t xml:space="preserve"> finds, and the parties so stipulate, that there is due and owing to plaintiff under the </w:t>
      </w:r>
      <w:r w:rsidR="00B23F5D">
        <w:rPr>
          <w:rFonts w:ascii="Times New Roman" w:hAnsi="Times New Roman" w:cs="Times New Roman"/>
        </w:rPr>
        <w:t>Bank’s Promissory N</w:t>
      </w:r>
      <w:r>
        <w:rPr>
          <w:rFonts w:ascii="Times New Roman" w:hAnsi="Times New Roman" w:cs="Times New Roman"/>
        </w:rPr>
        <w:t xml:space="preserve">ote and </w:t>
      </w:r>
      <w:r w:rsidR="00090BB2">
        <w:rPr>
          <w:rFonts w:ascii="Times New Roman" w:hAnsi="Times New Roman" w:cs="Times New Roman"/>
        </w:rPr>
        <w:t>the Bank’s M</w:t>
      </w:r>
      <w:r>
        <w:rPr>
          <w:rFonts w:ascii="Times New Roman" w:hAnsi="Times New Roman" w:cs="Times New Roman"/>
        </w:rPr>
        <w:t xml:space="preserve">ortgage the aggregate amount of $_____________ as of ____________, 2017, with interest accruing thereupon at the rate of $_____ per day until </w:t>
      </w:r>
      <w:r w:rsidR="006E7172">
        <w:rPr>
          <w:rFonts w:ascii="Times New Roman" w:hAnsi="Times New Roman" w:cs="Times New Roman"/>
        </w:rPr>
        <w:t>p</w:t>
      </w:r>
      <w:r>
        <w:rPr>
          <w:rFonts w:ascii="Times New Roman" w:hAnsi="Times New Roman" w:cs="Times New Roman"/>
        </w:rPr>
        <w:t xml:space="preserve">aid, which amount is secured by the first mortgage lien of plaintiff. </w:t>
      </w:r>
    </w:p>
    <w:p w:rsidR="00CB2650" w:rsidRDefault="00CB2650" w:rsidP="00090BB2">
      <w:pPr>
        <w:spacing w:line="240" w:lineRule="auto"/>
        <w:jc w:val="both"/>
        <w:rPr>
          <w:rFonts w:ascii="Times New Roman" w:hAnsi="Times New Roman" w:cs="Times New Roman"/>
          <w:b/>
        </w:rPr>
      </w:pPr>
      <w:r>
        <w:rPr>
          <w:rFonts w:ascii="Times New Roman" w:hAnsi="Times New Roman" w:cs="Times New Roman"/>
          <w:b/>
        </w:rPr>
        <w:t xml:space="preserve">THE </w:t>
      </w:r>
      <w:r w:rsidR="00090BB2">
        <w:rPr>
          <w:rFonts w:ascii="Times New Roman" w:hAnsi="Times New Roman" w:cs="Times New Roman"/>
          <w:b/>
        </w:rPr>
        <w:t xml:space="preserve">PROMISSORY NOTES AND </w:t>
      </w:r>
      <w:r>
        <w:rPr>
          <w:rFonts w:ascii="Times New Roman" w:hAnsi="Times New Roman" w:cs="Times New Roman"/>
          <w:b/>
        </w:rPr>
        <w:t xml:space="preserve">MORTGAGE OF </w:t>
      </w:r>
      <w:r w:rsidR="00090BB2">
        <w:rPr>
          <w:rFonts w:ascii="Times New Roman" w:hAnsi="Times New Roman" w:cs="Times New Roman"/>
          <w:b/>
        </w:rPr>
        <w:t xml:space="preserve">THE </w:t>
      </w:r>
      <w:r>
        <w:rPr>
          <w:rFonts w:ascii="Times New Roman" w:hAnsi="Times New Roman" w:cs="Times New Roman"/>
          <w:b/>
        </w:rPr>
        <w:t>DENISON/DUNN</w:t>
      </w:r>
      <w:r w:rsidR="00090BB2">
        <w:rPr>
          <w:rFonts w:ascii="Times New Roman" w:hAnsi="Times New Roman" w:cs="Times New Roman"/>
          <w:b/>
        </w:rPr>
        <w:t xml:space="preserve"> DEFENDANTS</w:t>
      </w:r>
    </w:p>
    <w:p w:rsidR="00CB2650" w:rsidRDefault="00CB2650" w:rsidP="005B28A3">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w:t>
      </w:r>
      <w:r w:rsidR="00586115">
        <w:rPr>
          <w:rFonts w:ascii="Times New Roman" w:hAnsi="Times New Roman" w:cs="Times New Roman"/>
        </w:rPr>
        <w:t>Court</w:t>
      </w:r>
      <w:r>
        <w:rPr>
          <w:rFonts w:ascii="Times New Roman" w:hAnsi="Times New Roman" w:cs="Times New Roman"/>
        </w:rPr>
        <w:t xml:space="preserve"> finds, and the parties so stipulate, that defendant Charles </w:t>
      </w:r>
      <w:r w:rsidR="00586115">
        <w:rPr>
          <w:rFonts w:ascii="Times New Roman" w:hAnsi="Times New Roman" w:cs="Times New Roman"/>
        </w:rPr>
        <w:t xml:space="preserve">J. </w:t>
      </w:r>
      <w:r>
        <w:rPr>
          <w:rFonts w:ascii="Times New Roman" w:hAnsi="Times New Roman" w:cs="Times New Roman"/>
        </w:rPr>
        <w:t>Imars executed and delivered t</w:t>
      </w:r>
      <w:r w:rsidR="00586115">
        <w:rPr>
          <w:rFonts w:ascii="Times New Roman" w:hAnsi="Times New Roman" w:cs="Times New Roman"/>
        </w:rPr>
        <w:t>w</w:t>
      </w:r>
      <w:r>
        <w:rPr>
          <w:rFonts w:ascii="Times New Roman" w:hAnsi="Times New Roman" w:cs="Times New Roman"/>
        </w:rPr>
        <w:t>o Cognovit Demand Promissory Notes, one payable to the order of Sherman F. Denison, in the original principal amount $290,702.83, and the other payable to the order of the Dunn Co-Executors, in the original amount of $181,270.19</w:t>
      </w:r>
      <w:r w:rsidR="00586115">
        <w:rPr>
          <w:rFonts w:ascii="Times New Roman" w:hAnsi="Times New Roman" w:cs="Times New Roman"/>
        </w:rPr>
        <w:t xml:space="preserve"> (collectively, the “Denison</w:t>
      </w:r>
      <w:r w:rsidR="00B23F5D">
        <w:rPr>
          <w:rFonts w:ascii="Times New Roman" w:hAnsi="Times New Roman" w:cs="Times New Roman"/>
        </w:rPr>
        <w:t xml:space="preserve">/Dunn </w:t>
      </w:r>
      <w:r w:rsidR="00586115">
        <w:rPr>
          <w:rFonts w:ascii="Times New Roman" w:hAnsi="Times New Roman" w:cs="Times New Roman"/>
        </w:rPr>
        <w:t>Notes”)</w:t>
      </w:r>
      <w:r>
        <w:rPr>
          <w:rFonts w:ascii="Times New Roman" w:hAnsi="Times New Roman" w:cs="Times New Roman"/>
        </w:rPr>
        <w:t>.  The full amount of principal, together with all accrued interest</w:t>
      </w:r>
      <w:r w:rsidR="00586115">
        <w:rPr>
          <w:rFonts w:ascii="Times New Roman" w:hAnsi="Times New Roman" w:cs="Times New Roman"/>
        </w:rPr>
        <w:t>,</w:t>
      </w:r>
      <w:r>
        <w:rPr>
          <w:rFonts w:ascii="Times New Roman" w:hAnsi="Times New Roman" w:cs="Times New Roman"/>
        </w:rPr>
        <w:t xml:space="preserve"> remains due and unpaid under the </w:t>
      </w:r>
      <w:r w:rsidR="00B23F5D" w:rsidRPr="00B23F5D">
        <w:rPr>
          <w:rFonts w:ascii="Times New Roman" w:hAnsi="Times New Roman" w:cs="Times New Roman"/>
        </w:rPr>
        <w:t xml:space="preserve">Denison/Dunn </w:t>
      </w:r>
      <w:r w:rsidR="00586115" w:rsidRPr="00586115">
        <w:rPr>
          <w:rFonts w:ascii="Times New Roman" w:hAnsi="Times New Roman" w:cs="Times New Roman"/>
        </w:rPr>
        <w:t>Notes</w:t>
      </w:r>
      <w:r>
        <w:rPr>
          <w:rFonts w:ascii="Times New Roman" w:hAnsi="Times New Roman" w:cs="Times New Roman"/>
        </w:rPr>
        <w:t xml:space="preserve">.  There is due from </w:t>
      </w:r>
      <w:r w:rsidR="00B219AE">
        <w:rPr>
          <w:rFonts w:ascii="Times New Roman" w:hAnsi="Times New Roman" w:cs="Times New Roman"/>
        </w:rPr>
        <w:t xml:space="preserve">defendant </w:t>
      </w:r>
      <w:r>
        <w:rPr>
          <w:rFonts w:ascii="Times New Roman" w:hAnsi="Times New Roman" w:cs="Times New Roman"/>
        </w:rPr>
        <w:t xml:space="preserve">Charles </w:t>
      </w:r>
      <w:r w:rsidR="00B219AE">
        <w:rPr>
          <w:rFonts w:ascii="Times New Roman" w:hAnsi="Times New Roman" w:cs="Times New Roman"/>
        </w:rPr>
        <w:t xml:space="preserve">J. </w:t>
      </w:r>
      <w:r>
        <w:rPr>
          <w:rFonts w:ascii="Times New Roman" w:hAnsi="Times New Roman" w:cs="Times New Roman"/>
        </w:rPr>
        <w:t>Imars to Sherman F. Denison the sum of $496,657.03 plus interest at the rate of $119.14 per day from February 1, 2016.  There is due to Rebecca Dunn and E. Bruce Dunn, as Co-Executors for the Estate of George J</w:t>
      </w:r>
      <w:r w:rsidR="00C775FE">
        <w:rPr>
          <w:rFonts w:ascii="Times New Roman" w:hAnsi="Times New Roman" w:cs="Times New Roman"/>
        </w:rPr>
        <w:t xml:space="preserve">. Dunn the sum of $317,123.68 plus interest at the rate of $74.29 per day from July 1, 2016. </w:t>
      </w:r>
    </w:p>
    <w:p w:rsidR="00C775FE" w:rsidRDefault="00C775FE" w:rsidP="005B28A3">
      <w:pPr>
        <w:spacing w:line="480" w:lineRule="auto"/>
        <w:jc w:val="both"/>
        <w:rPr>
          <w:rFonts w:ascii="Times New Roman" w:hAnsi="Times New Roman" w:cs="Times New Roman"/>
        </w:rPr>
      </w:pPr>
      <w:r>
        <w:rPr>
          <w:rFonts w:ascii="Times New Roman" w:hAnsi="Times New Roman" w:cs="Times New Roman"/>
        </w:rPr>
        <w:tab/>
        <w:t xml:space="preserve">In order to secure the payment of the </w:t>
      </w:r>
      <w:r w:rsidR="00B23F5D" w:rsidRPr="00B23F5D">
        <w:rPr>
          <w:rFonts w:ascii="Times New Roman" w:hAnsi="Times New Roman" w:cs="Times New Roman"/>
        </w:rPr>
        <w:t xml:space="preserve">Denison/Dunn </w:t>
      </w:r>
      <w:r w:rsidR="00B219AE" w:rsidRPr="00B219AE">
        <w:rPr>
          <w:rFonts w:ascii="Times New Roman" w:hAnsi="Times New Roman" w:cs="Times New Roman"/>
        </w:rPr>
        <w:t xml:space="preserve">Notes </w:t>
      </w:r>
      <w:r>
        <w:rPr>
          <w:rFonts w:ascii="Times New Roman" w:hAnsi="Times New Roman" w:cs="Times New Roman"/>
        </w:rPr>
        <w:t xml:space="preserve">aforesaid, defendant Charles Imars executed and delivered to </w:t>
      </w:r>
      <w:r w:rsidR="00B23F5D" w:rsidRPr="00B23F5D">
        <w:rPr>
          <w:rFonts w:ascii="Times New Roman" w:hAnsi="Times New Roman" w:cs="Times New Roman"/>
        </w:rPr>
        <w:t xml:space="preserve">Denison/Dunn </w:t>
      </w:r>
      <w:r w:rsidR="00B23F5D">
        <w:rPr>
          <w:rFonts w:ascii="Times New Roman" w:hAnsi="Times New Roman" w:cs="Times New Roman"/>
        </w:rPr>
        <w:t xml:space="preserve">Defendants </w:t>
      </w:r>
      <w:r>
        <w:rPr>
          <w:rFonts w:ascii="Times New Roman" w:hAnsi="Times New Roman" w:cs="Times New Roman"/>
        </w:rPr>
        <w:t xml:space="preserve">a certain open-end mortgage deed conveying the </w:t>
      </w:r>
      <w:r w:rsidR="00B219AE">
        <w:rPr>
          <w:rFonts w:ascii="Times New Roman" w:hAnsi="Times New Roman" w:cs="Times New Roman"/>
        </w:rPr>
        <w:t>Property</w:t>
      </w:r>
      <w:r w:rsidR="00B23F5D" w:rsidRPr="00B23F5D">
        <w:t xml:space="preserve"> </w:t>
      </w:r>
      <w:r w:rsidR="00B23F5D" w:rsidRPr="00B23F5D">
        <w:rPr>
          <w:rFonts w:ascii="Times New Roman" w:hAnsi="Times New Roman" w:cs="Times New Roman"/>
        </w:rPr>
        <w:t>to them</w:t>
      </w:r>
      <w:r w:rsidR="006E7172">
        <w:rPr>
          <w:rFonts w:ascii="Times New Roman" w:hAnsi="Times New Roman" w:cs="Times New Roman"/>
        </w:rPr>
        <w:t xml:space="preserve"> (the “Denison/Dunn Mortgage”)</w:t>
      </w:r>
      <w:r>
        <w:rPr>
          <w:rFonts w:ascii="Times New Roman" w:hAnsi="Times New Roman" w:cs="Times New Roman"/>
        </w:rPr>
        <w:t xml:space="preserve">.  Said mortgage was duly filed with the Recorder of Cuyahoga County on June 24, 2010 and recorded in AFN 201006240197, of the County Records; and thereby became and is a valid second mortgage lien upon </w:t>
      </w:r>
      <w:r w:rsidR="00B219AE">
        <w:rPr>
          <w:rFonts w:ascii="Times New Roman" w:hAnsi="Times New Roman" w:cs="Times New Roman"/>
        </w:rPr>
        <w:t>the Property</w:t>
      </w:r>
      <w:r>
        <w:rPr>
          <w:rFonts w:ascii="Times New Roman" w:hAnsi="Times New Roman" w:cs="Times New Roman"/>
        </w:rPr>
        <w:t xml:space="preserve"> subject only to the lien of the Cuyahoga County Treasurer and the </w:t>
      </w:r>
      <w:r w:rsidR="006E7172">
        <w:rPr>
          <w:rFonts w:ascii="Times New Roman" w:hAnsi="Times New Roman" w:cs="Times New Roman"/>
        </w:rPr>
        <w:t>Bank’s Mortgage</w:t>
      </w:r>
      <w:r>
        <w:rPr>
          <w:rFonts w:ascii="Times New Roman" w:hAnsi="Times New Roman" w:cs="Times New Roman"/>
        </w:rPr>
        <w:t xml:space="preserve">; that the conditions in </w:t>
      </w:r>
      <w:r w:rsidR="006E7172">
        <w:rPr>
          <w:rFonts w:ascii="Times New Roman" w:hAnsi="Times New Roman" w:cs="Times New Roman"/>
        </w:rPr>
        <w:t>the Denison/Dunn M</w:t>
      </w:r>
      <w:r>
        <w:rPr>
          <w:rFonts w:ascii="Times New Roman" w:hAnsi="Times New Roman" w:cs="Times New Roman"/>
        </w:rPr>
        <w:t xml:space="preserve">ortgage have been broken and the same has become absolute and the </w:t>
      </w:r>
      <w:r w:rsidR="00B23F5D" w:rsidRPr="00B23F5D">
        <w:rPr>
          <w:rFonts w:ascii="Times New Roman" w:hAnsi="Times New Roman" w:cs="Times New Roman"/>
        </w:rPr>
        <w:t>Denison/Dunn</w:t>
      </w:r>
      <w:r w:rsidR="00B23F5D">
        <w:rPr>
          <w:rFonts w:ascii="Times New Roman" w:hAnsi="Times New Roman" w:cs="Times New Roman"/>
        </w:rPr>
        <w:t xml:space="preserve"> Defendants</w:t>
      </w:r>
      <w:r>
        <w:rPr>
          <w:rFonts w:ascii="Times New Roman" w:hAnsi="Times New Roman" w:cs="Times New Roman"/>
        </w:rPr>
        <w:t xml:space="preserve"> are entitled to have the equity of redemption in and to </w:t>
      </w:r>
      <w:r w:rsidR="00B23F5D">
        <w:rPr>
          <w:rFonts w:ascii="Times New Roman" w:hAnsi="Times New Roman" w:cs="Times New Roman"/>
        </w:rPr>
        <w:t>the Property</w:t>
      </w:r>
      <w:r>
        <w:rPr>
          <w:rFonts w:ascii="Times New Roman" w:hAnsi="Times New Roman" w:cs="Times New Roman"/>
        </w:rPr>
        <w:t xml:space="preserve"> foreclosed. </w:t>
      </w:r>
    </w:p>
    <w:p w:rsidR="00C775FE" w:rsidRDefault="00C775FE"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86115">
        <w:rPr>
          <w:rFonts w:ascii="Times New Roman" w:hAnsi="Times New Roman" w:cs="Times New Roman"/>
        </w:rPr>
        <w:t>Court</w:t>
      </w:r>
      <w:r>
        <w:rPr>
          <w:rFonts w:ascii="Times New Roman" w:hAnsi="Times New Roman" w:cs="Times New Roman"/>
        </w:rPr>
        <w:t xml:space="preserve"> finds that defendant, United States of America, has disclaimed any right, title, claim or interest in the premises described herein. </w:t>
      </w:r>
    </w:p>
    <w:p w:rsidR="005C5F37" w:rsidRPr="00CB2650" w:rsidRDefault="005C5F37" w:rsidP="005B28A3">
      <w:pPr>
        <w:spacing w:line="480" w:lineRule="auto"/>
        <w:jc w:val="both"/>
        <w:rPr>
          <w:rFonts w:ascii="Times New Roman" w:hAnsi="Times New Roman" w:cs="Times New Roman"/>
        </w:rPr>
      </w:pPr>
      <w:r>
        <w:rPr>
          <w:rFonts w:ascii="Times New Roman" w:hAnsi="Times New Roman" w:cs="Times New Roman"/>
        </w:rPr>
        <w:tab/>
        <w:t xml:space="preserve">The </w:t>
      </w:r>
      <w:r w:rsidR="00586115">
        <w:rPr>
          <w:rFonts w:ascii="Times New Roman" w:hAnsi="Times New Roman" w:cs="Times New Roman"/>
        </w:rPr>
        <w:t>Court</w:t>
      </w:r>
      <w:r>
        <w:rPr>
          <w:rFonts w:ascii="Times New Roman" w:hAnsi="Times New Roman" w:cs="Times New Roman"/>
        </w:rPr>
        <w:t xml:space="preserve"> further finds that there is no just reason for delay in entering </w:t>
      </w:r>
      <w:r w:rsidR="006E7172">
        <w:rPr>
          <w:rFonts w:ascii="Times New Roman" w:hAnsi="Times New Roman" w:cs="Times New Roman"/>
        </w:rPr>
        <w:t xml:space="preserve">the </w:t>
      </w:r>
      <w:r>
        <w:rPr>
          <w:rFonts w:ascii="Times New Roman" w:hAnsi="Times New Roman" w:cs="Times New Roman"/>
        </w:rPr>
        <w:t>judgment</w:t>
      </w:r>
      <w:r w:rsidR="006E7172">
        <w:rPr>
          <w:rFonts w:ascii="Times New Roman" w:hAnsi="Times New Roman" w:cs="Times New Roman"/>
        </w:rPr>
        <w:t>s as final judgments as provided</w:t>
      </w:r>
      <w:r>
        <w:rPr>
          <w:rFonts w:ascii="Times New Roman" w:hAnsi="Times New Roman" w:cs="Times New Roman"/>
        </w:rPr>
        <w:t xml:space="preserve"> herein. </w:t>
      </w:r>
    </w:p>
    <w:p w:rsidR="00B23F5D" w:rsidRDefault="00E34094" w:rsidP="005B28A3">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IT IS THEREFORE ORDER</w:t>
      </w:r>
      <w:r w:rsidR="004E75C0">
        <w:rPr>
          <w:rFonts w:ascii="Times New Roman" w:hAnsi="Times New Roman" w:cs="Times New Roman"/>
          <w:b/>
        </w:rPr>
        <w:t>ED</w:t>
      </w:r>
      <w:r>
        <w:rPr>
          <w:rFonts w:ascii="Times New Roman" w:hAnsi="Times New Roman" w:cs="Times New Roman"/>
          <w:b/>
        </w:rPr>
        <w:t>, ADJUDGED AND DECREED</w:t>
      </w:r>
      <w:r>
        <w:rPr>
          <w:rFonts w:ascii="Times New Roman" w:hAnsi="Times New Roman" w:cs="Times New Roman"/>
        </w:rPr>
        <w:t xml:space="preserve"> that, unless there is paid, or cause</w:t>
      </w:r>
      <w:r w:rsidR="00C6346E">
        <w:rPr>
          <w:rFonts w:ascii="Times New Roman" w:hAnsi="Times New Roman" w:cs="Times New Roman"/>
        </w:rPr>
        <w:t>d</w:t>
      </w:r>
      <w:r>
        <w:rPr>
          <w:rFonts w:ascii="Times New Roman" w:hAnsi="Times New Roman" w:cs="Times New Roman"/>
        </w:rPr>
        <w:t xml:space="preserve"> to be paid</w:t>
      </w:r>
      <w:r w:rsidR="00C6346E">
        <w:rPr>
          <w:rFonts w:ascii="Times New Roman" w:hAnsi="Times New Roman" w:cs="Times New Roman"/>
        </w:rPr>
        <w:t>,</w:t>
      </w:r>
      <w:r>
        <w:rPr>
          <w:rFonts w:ascii="Times New Roman" w:hAnsi="Times New Roman" w:cs="Times New Roman"/>
        </w:rPr>
        <w:t xml:space="preserve"> within </w:t>
      </w:r>
      <w:r w:rsidR="007B743A">
        <w:rPr>
          <w:rFonts w:ascii="Times New Roman" w:hAnsi="Times New Roman" w:cs="Times New Roman"/>
        </w:rPr>
        <w:t xml:space="preserve">three </w:t>
      </w:r>
      <w:r>
        <w:rPr>
          <w:rFonts w:ascii="Times New Roman" w:hAnsi="Times New Roman" w:cs="Times New Roman"/>
        </w:rPr>
        <w:t>(</w:t>
      </w:r>
      <w:r w:rsidR="007B743A">
        <w:rPr>
          <w:rFonts w:ascii="Times New Roman" w:hAnsi="Times New Roman" w:cs="Times New Roman"/>
        </w:rPr>
        <w:t>3</w:t>
      </w:r>
      <w:r>
        <w:rPr>
          <w:rFonts w:ascii="Times New Roman" w:hAnsi="Times New Roman" w:cs="Times New Roman"/>
        </w:rPr>
        <w:t xml:space="preserve">) days of the </w:t>
      </w:r>
      <w:r w:rsidR="00664581">
        <w:rPr>
          <w:rFonts w:ascii="Times New Roman" w:hAnsi="Times New Roman" w:cs="Times New Roman"/>
        </w:rPr>
        <w:t>C</w:t>
      </w:r>
      <w:r>
        <w:rPr>
          <w:rFonts w:ascii="Times New Roman" w:hAnsi="Times New Roman" w:cs="Times New Roman"/>
        </w:rPr>
        <w:t xml:space="preserve">ourt’s entry of this </w:t>
      </w:r>
      <w:r w:rsidR="001600FD">
        <w:rPr>
          <w:rFonts w:ascii="Times New Roman" w:hAnsi="Times New Roman" w:cs="Times New Roman"/>
        </w:rPr>
        <w:t xml:space="preserve">Judgment </w:t>
      </w:r>
      <w:r w:rsidR="00C6346E">
        <w:rPr>
          <w:rFonts w:ascii="Times New Roman" w:hAnsi="Times New Roman" w:cs="Times New Roman"/>
        </w:rPr>
        <w:t>Entry,</w:t>
      </w:r>
      <w:r>
        <w:rPr>
          <w:rFonts w:ascii="Times New Roman" w:hAnsi="Times New Roman" w:cs="Times New Roman"/>
        </w:rPr>
        <w:t xml:space="preserve"> to the Clerk of this Court the costs of this case, </w:t>
      </w:r>
      <w:r w:rsidR="00623ABF">
        <w:rPr>
          <w:rFonts w:ascii="Times New Roman" w:hAnsi="Times New Roman" w:cs="Times New Roman"/>
        </w:rPr>
        <w:t xml:space="preserve">including the cost of the </w:t>
      </w:r>
      <w:r w:rsidR="00415B50">
        <w:rPr>
          <w:rFonts w:ascii="Times New Roman" w:hAnsi="Times New Roman" w:cs="Times New Roman"/>
        </w:rPr>
        <w:t>Preliminary</w:t>
      </w:r>
      <w:r w:rsidR="00623ABF">
        <w:rPr>
          <w:rFonts w:ascii="Times New Roman" w:hAnsi="Times New Roman" w:cs="Times New Roman"/>
        </w:rPr>
        <w:t xml:space="preserve"> </w:t>
      </w:r>
      <w:r w:rsidR="00415B50">
        <w:rPr>
          <w:rFonts w:ascii="Times New Roman" w:hAnsi="Times New Roman" w:cs="Times New Roman"/>
        </w:rPr>
        <w:t>Judicial</w:t>
      </w:r>
      <w:r w:rsidR="00623ABF">
        <w:rPr>
          <w:rFonts w:ascii="Times New Roman" w:hAnsi="Times New Roman" w:cs="Times New Roman"/>
        </w:rPr>
        <w:t xml:space="preserve"> Report filed herein for which </w:t>
      </w:r>
      <w:r w:rsidR="00415B50">
        <w:rPr>
          <w:rFonts w:ascii="Times New Roman" w:hAnsi="Times New Roman" w:cs="Times New Roman"/>
        </w:rPr>
        <w:t>plaintiff</w:t>
      </w:r>
      <w:r w:rsidR="00623ABF">
        <w:rPr>
          <w:rFonts w:ascii="Times New Roman" w:hAnsi="Times New Roman" w:cs="Times New Roman"/>
        </w:rPr>
        <w:t xml:space="preserve"> is entitled to reimbursement, </w:t>
      </w:r>
      <w:r>
        <w:rPr>
          <w:rFonts w:ascii="Times New Roman" w:hAnsi="Times New Roman" w:cs="Times New Roman"/>
        </w:rPr>
        <w:t xml:space="preserve">real estate taxes due and payable, and amounts found due </w:t>
      </w:r>
      <w:r w:rsidR="001600FD">
        <w:rPr>
          <w:rFonts w:ascii="Times New Roman" w:hAnsi="Times New Roman" w:cs="Times New Roman"/>
        </w:rPr>
        <w:t xml:space="preserve">to </w:t>
      </w:r>
      <w:r w:rsidR="00623ABF">
        <w:rPr>
          <w:rFonts w:ascii="Times New Roman" w:hAnsi="Times New Roman" w:cs="Times New Roman"/>
        </w:rPr>
        <w:t>Bank of America</w:t>
      </w:r>
      <w:r w:rsidR="006E7172">
        <w:rPr>
          <w:rFonts w:ascii="Times New Roman" w:hAnsi="Times New Roman" w:cs="Times New Roman"/>
        </w:rPr>
        <w:t>, N.A.</w:t>
      </w:r>
      <w:r w:rsidR="0004708F">
        <w:rPr>
          <w:rFonts w:ascii="Times New Roman" w:hAnsi="Times New Roman" w:cs="Times New Roman"/>
        </w:rPr>
        <w:t xml:space="preserve"> and </w:t>
      </w:r>
      <w:r w:rsidR="00C6346E">
        <w:rPr>
          <w:rFonts w:ascii="Times New Roman" w:hAnsi="Times New Roman" w:cs="Times New Roman"/>
        </w:rPr>
        <w:t xml:space="preserve">the </w:t>
      </w:r>
      <w:r w:rsidR="00C6346E" w:rsidRPr="00C6346E">
        <w:rPr>
          <w:rFonts w:ascii="Times New Roman" w:hAnsi="Times New Roman" w:cs="Times New Roman"/>
        </w:rPr>
        <w:t>Denison</w:t>
      </w:r>
      <w:r w:rsidR="00B23F5D">
        <w:rPr>
          <w:rFonts w:ascii="Times New Roman" w:hAnsi="Times New Roman" w:cs="Times New Roman"/>
        </w:rPr>
        <w:t>/</w:t>
      </w:r>
      <w:r w:rsidR="00C6346E" w:rsidRPr="00C6346E">
        <w:rPr>
          <w:rFonts w:ascii="Times New Roman" w:hAnsi="Times New Roman" w:cs="Times New Roman"/>
        </w:rPr>
        <w:t xml:space="preserve">Dunn </w:t>
      </w:r>
      <w:r w:rsidR="00E26246" w:rsidRPr="00C6346E">
        <w:rPr>
          <w:rFonts w:ascii="Times New Roman" w:hAnsi="Times New Roman" w:cs="Times New Roman"/>
        </w:rPr>
        <w:t>Defendants</w:t>
      </w:r>
      <w:r w:rsidR="00C6346E" w:rsidRPr="00C6346E">
        <w:rPr>
          <w:rFonts w:ascii="Times New Roman" w:hAnsi="Times New Roman" w:cs="Times New Roman"/>
        </w:rPr>
        <w:t xml:space="preserve"> </w:t>
      </w:r>
      <w:r>
        <w:rPr>
          <w:rFonts w:ascii="Times New Roman" w:hAnsi="Times New Roman" w:cs="Times New Roman"/>
        </w:rPr>
        <w:t xml:space="preserve">as aforesaid, together with interest due thereon, and the </w:t>
      </w:r>
      <w:r w:rsidR="0084357A">
        <w:rPr>
          <w:rFonts w:ascii="Times New Roman" w:hAnsi="Times New Roman" w:cs="Times New Roman"/>
        </w:rPr>
        <w:t>costs incurred</w:t>
      </w:r>
      <w:r>
        <w:rPr>
          <w:rFonts w:ascii="Times New Roman" w:hAnsi="Times New Roman" w:cs="Times New Roman"/>
        </w:rPr>
        <w:t>, if any,</w:t>
      </w:r>
      <w:r w:rsidR="00664581">
        <w:rPr>
          <w:rFonts w:ascii="Times New Roman" w:hAnsi="Times New Roman" w:cs="Times New Roman"/>
        </w:rPr>
        <w:t xml:space="preserve"> then</w:t>
      </w:r>
      <w:r>
        <w:rPr>
          <w:rFonts w:ascii="Times New Roman" w:hAnsi="Times New Roman" w:cs="Times New Roman"/>
        </w:rPr>
        <w:t xml:space="preserve"> the equity of redemption of </w:t>
      </w:r>
      <w:r w:rsidR="00B23F5D">
        <w:rPr>
          <w:rFonts w:ascii="Times New Roman" w:hAnsi="Times New Roman" w:cs="Times New Roman"/>
        </w:rPr>
        <w:t xml:space="preserve">defendant </w:t>
      </w:r>
      <w:r w:rsidR="007B743A">
        <w:rPr>
          <w:rFonts w:ascii="Times New Roman" w:hAnsi="Times New Roman" w:cs="Times New Roman"/>
        </w:rPr>
        <w:t xml:space="preserve">Charles </w:t>
      </w:r>
      <w:r w:rsidR="00D053DF">
        <w:rPr>
          <w:rFonts w:ascii="Times New Roman" w:hAnsi="Times New Roman" w:cs="Times New Roman"/>
        </w:rPr>
        <w:t xml:space="preserve">J. </w:t>
      </w:r>
      <w:r w:rsidR="007B743A">
        <w:rPr>
          <w:rFonts w:ascii="Times New Roman" w:hAnsi="Times New Roman" w:cs="Times New Roman"/>
        </w:rPr>
        <w:t>Imars and all persons claiming through him</w:t>
      </w:r>
      <w:r w:rsidR="009011AA">
        <w:rPr>
          <w:rFonts w:ascii="Times New Roman" w:hAnsi="Times New Roman" w:cs="Times New Roman"/>
        </w:rPr>
        <w:t>, and of all other Defendants in this action,</w:t>
      </w:r>
      <w:r w:rsidR="007B743A">
        <w:rPr>
          <w:rFonts w:ascii="Times New Roman" w:hAnsi="Times New Roman" w:cs="Times New Roman"/>
        </w:rPr>
        <w:t xml:space="preserve"> </w:t>
      </w:r>
      <w:r>
        <w:rPr>
          <w:rFonts w:ascii="Times New Roman" w:hAnsi="Times New Roman" w:cs="Times New Roman"/>
        </w:rPr>
        <w:t>in and to the Pr</w:t>
      </w:r>
      <w:r w:rsidR="0084357A">
        <w:rPr>
          <w:rFonts w:ascii="Times New Roman" w:hAnsi="Times New Roman" w:cs="Times New Roman"/>
        </w:rPr>
        <w:t>operty</w:t>
      </w:r>
      <w:r>
        <w:rPr>
          <w:rFonts w:ascii="Times New Roman" w:hAnsi="Times New Roman" w:cs="Times New Roman"/>
        </w:rPr>
        <w:t xml:space="preserve"> shall be foreclosed and the </w:t>
      </w:r>
      <w:r w:rsidR="006E0558">
        <w:rPr>
          <w:rFonts w:ascii="Times New Roman" w:hAnsi="Times New Roman" w:cs="Times New Roman"/>
        </w:rPr>
        <w:t>plaintiff Bank of America</w:t>
      </w:r>
      <w:r w:rsidR="00090BB2">
        <w:rPr>
          <w:rFonts w:ascii="Times New Roman" w:hAnsi="Times New Roman" w:cs="Times New Roman"/>
        </w:rPr>
        <w:t xml:space="preserve">, N.A. </w:t>
      </w:r>
      <w:r w:rsidR="006E0558">
        <w:rPr>
          <w:rFonts w:ascii="Times New Roman" w:hAnsi="Times New Roman" w:cs="Times New Roman"/>
        </w:rPr>
        <w:t xml:space="preserve">or </w:t>
      </w:r>
      <w:r w:rsidR="00B23F5D">
        <w:rPr>
          <w:rFonts w:ascii="Times New Roman" w:hAnsi="Times New Roman" w:cs="Times New Roman"/>
        </w:rPr>
        <w:t xml:space="preserve">the </w:t>
      </w:r>
      <w:r w:rsidR="00B23F5D" w:rsidRPr="00B23F5D">
        <w:rPr>
          <w:rFonts w:ascii="Times New Roman" w:hAnsi="Times New Roman" w:cs="Times New Roman"/>
        </w:rPr>
        <w:t xml:space="preserve">Denison/Dunn </w:t>
      </w:r>
      <w:r w:rsidR="00B23F5D">
        <w:rPr>
          <w:rFonts w:ascii="Times New Roman" w:hAnsi="Times New Roman" w:cs="Times New Roman"/>
        </w:rPr>
        <w:t xml:space="preserve">Defendants </w:t>
      </w:r>
      <w:r w:rsidR="006E0558">
        <w:rPr>
          <w:rFonts w:ascii="Times New Roman" w:hAnsi="Times New Roman" w:cs="Times New Roman"/>
        </w:rPr>
        <w:t xml:space="preserve">may cause an order of appraisal to be issued to the Sheriff of Cuyahoga County ordering him to appraise </w:t>
      </w:r>
      <w:r w:rsidR="00B23F5D">
        <w:rPr>
          <w:rFonts w:ascii="Times New Roman" w:hAnsi="Times New Roman" w:cs="Times New Roman"/>
        </w:rPr>
        <w:t xml:space="preserve">the Property, </w:t>
      </w:r>
      <w:r w:rsidR="006E0558">
        <w:rPr>
          <w:rFonts w:ascii="Times New Roman" w:hAnsi="Times New Roman" w:cs="Times New Roman"/>
        </w:rPr>
        <w:t>and a</w:t>
      </w:r>
      <w:r w:rsidR="00B23F5D">
        <w:rPr>
          <w:rFonts w:ascii="Times New Roman" w:hAnsi="Times New Roman" w:cs="Times New Roman"/>
        </w:rPr>
        <w:t xml:space="preserve"> separate </w:t>
      </w:r>
      <w:r w:rsidR="006E0558">
        <w:rPr>
          <w:rFonts w:ascii="Times New Roman" w:hAnsi="Times New Roman" w:cs="Times New Roman"/>
        </w:rPr>
        <w:t xml:space="preserve">order of sale to the private selling officer identified below to advertise in a paper of general circulation within the County, and sell </w:t>
      </w:r>
      <w:r w:rsidR="00B23F5D">
        <w:rPr>
          <w:rFonts w:ascii="Times New Roman" w:hAnsi="Times New Roman" w:cs="Times New Roman"/>
        </w:rPr>
        <w:t>the Property</w:t>
      </w:r>
      <w:r w:rsidR="006E0558">
        <w:rPr>
          <w:rFonts w:ascii="Times New Roman" w:hAnsi="Times New Roman" w:cs="Times New Roman"/>
        </w:rPr>
        <w:t xml:space="preserve"> as upon execution and according to law, free and clear of the </w:t>
      </w:r>
      <w:r w:rsidR="00FA7E4C">
        <w:rPr>
          <w:rFonts w:ascii="Times New Roman" w:hAnsi="Times New Roman" w:cs="Times New Roman"/>
        </w:rPr>
        <w:t>interest</w:t>
      </w:r>
      <w:r w:rsidR="006E0558">
        <w:rPr>
          <w:rFonts w:ascii="Times New Roman" w:hAnsi="Times New Roman" w:cs="Times New Roman"/>
        </w:rPr>
        <w:t xml:space="preserve"> of all parties to this action.  There shall be no further equity of redemption, except that with respect to any lien of the United States, the United States shall have the right to redeem within the time period provided by 28 U.S.C. §2410(c).  </w:t>
      </w:r>
    </w:p>
    <w:p w:rsidR="006E0558" w:rsidRDefault="006E0558" w:rsidP="00B23F5D">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B23F5D">
        <w:rPr>
          <w:rFonts w:ascii="Times New Roman" w:hAnsi="Times New Roman" w:cs="Times New Roman"/>
        </w:rPr>
        <w:t>C</w:t>
      </w:r>
      <w:r>
        <w:rPr>
          <w:rFonts w:ascii="Times New Roman" w:hAnsi="Times New Roman" w:cs="Times New Roman"/>
        </w:rPr>
        <w:t>ourt hereby authorizes the private selling office</w:t>
      </w:r>
      <w:r w:rsidR="00B23F5D">
        <w:rPr>
          <w:rFonts w:ascii="Times New Roman" w:hAnsi="Times New Roman" w:cs="Times New Roman"/>
        </w:rPr>
        <w:t>r</w:t>
      </w:r>
      <w:r>
        <w:rPr>
          <w:rFonts w:ascii="Times New Roman" w:hAnsi="Times New Roman" w:cs="Times New Roman"/>
        </w:rPr>
        <w:t xml:space="preserve"> identified below to sell the real estate in accordance with R.C. §2329.152.</w:t>
      </w:r>
      <w:r w:rsidR="00B23F5D">
        <w:rPr>
          <w:rFonts w:ascii="Times New Roman" w:hAnsi="Times New Roman" w:cs="Times New Roman"/>
        </w:rPr>
        <w:t xml:space="preserve">  </w:t>
      </w:r>
      <w:r>
        <w:rPr>
          <w:rFonts w:ascii="Times New Roman" w:hAnsi="Times New Roman" w:cs="Times New Roman"/>
        </w:rPr>
        <w:t xml:space="preserve">In the event an order of sale is returned by the selling officer unexecuted, subsequent orders of sale shall issue in accord with appraisal instructions contained in the praecipe for those sales. </w:t>
      </w:r>
    </w:p>
    <w:p w:rsidR="006E0558" w:rsidRDefault="006E0558" w:rsidP="005B28A3">
      <w:pPr>
        <w:spacing w:line="480" w:lineRule="auto"/>
        <w:jc w:val="both"/>
        <w:rPr>
          <w:rFonts w:ascii="Times New Roman" w:hAnsi="Times New Roman" w:cs="Times New Roman"/>
        </w:rPr>
      </w:pPr>
      <w:r>
        <w:rPr>
          <w:rFonts w:ascii="Times New Roman" w:hAnsi="Times New Roman" w:cs="Times New Roman"/>
        </w:rPr>
        <w:tab/>
      </w:r>
      <w:r w:rsidR="00B23F5D">
        <w:rPr>
          <w:rFonts w:ascii="Times New Roman" w:hAnsi="Times New Roman" w:cs="Times New Roman"/>
        </w:rPr>
        <w:t>Because the Property</w:t>
      </w:r>
      <w:r>
        <w:rPr>
          <w:rFonts w:ascii="Times New Roman" w:hAnsi="Times New Roman" w:cs="Times New Roman"/>
        </w:rPr>
        <w:t xml:space="preserve"> is a residential property</w:t>
      </w:r>
      <w:r w:rsidR="00B23F5D">
        <w:rPr>
          <w:rFonts w:ascii="Times New Roman" w:hAnsi="Times New Roman" w:cs="Times New Roman"/>
        </w:rPr>
        <w:t xml:space="preserve">, if </w:t>
      </w:r>
      <w:r>
        <w:rPr>
          <w:rFonts w:ascii="Times New Roman" w:hAnsi="Times New Roman" w:cs="Times New Roman"/>
        </w:rPr>
        <w:t xml:space="preserve">the </w:t>
      </w:r>
      <w:r w:rsidR="00B23F5D">
        <w:rPr>
          <w:rFonts w:ascii="Times New Roman" w:hAnsi="Times New Roman" w:cs="Times New Roman"/>
        </w:rPr>
        <w:t>P</w:t>
      </w:r>
      <w:r>
        <w:rPr>
          <w:rFonts w:ascii="Times New Roman" w:hAnsi="Times New Roman" w:cs="Times New Roman"/>
        </w:rPr>
        <w:t xml:space="preserve">roperty remains unsold after the first auction, then a second auction shall be held and the </w:t>
      </w:r>
      <w:r w:rsidR="00B23F5D">
        <w:rPr>
          <w:rFonts w:ascii="Times New Roman" w:hAnsi="Times New Roman" w:cs="Times New Roman"/>
        </w:rPr>
        <w:t>P</w:t>
      </w:r>
      <w:r>
        <w:rPr>
          <w:rFonts w:ascii="Times New Roman" w:hAnsi="Times New Roman" w:cs="Times New Roman"/>
        </w:rPr>
        <w:t xml:space="preserve">roperty shall be sold to the highest bidder without regard to the minimum bid requirement in §2329.20 of the Revised Code.  This </w:t>
      </w:r>
      <w:r w:rsidR="00B23F5D">
        <w:rPr>
          <w:rFonts w:ascii="Times New Roman" w:hAnsi="Times New Roman" w:cs="Times New Roman"/>
        </w:rPr>
        <w:t xml:space="preserve">second </w:t>
      </w:r>
      <w:r>
        <w:rPr>
          <w:rFonts w:ascii="Times New Roman" w:hAnsi="Times New Roman" w:cs="Times New Roman"/>
        </w:rPr>
        <w:t xml:space="preserve">auction shall be held no earlier than seven days and not later than thirty days after the first auction. </w:t>
      </w:r>
    </w:p>
    <w:p w:rsidR="006E0558" w:rsidRDefault="006E0558" w:rsidP="005B28A3">
      <w:pPr>
        <w:spacing w:line="480" w:lineRule="auto"/>
        <w:jc w:val="both"/>
        <w:rPr>
          <w:rFonts w:ascii="Times New Roman" w:hAnsi="Times New Roman" w:cs="Times New Roman"/>
        </w:rPr>
      </w:pPr>
      <w:r>
        <w:rPr>
          <w:rFonts w:ascii="Times New Roman" w:hAnsi="Times New Roman" w:cs="Times New Roman"/>
        </w:rPr>
        <w:tab/>
        <w:t xml:space="preserve">If there is a bidder at the second or subsequent sales, the judgment </w:t>
      </w:r>
      <w:r w:rsidR="006E7172">
        <w:rPr>
          <w:rFonts w:ascii="Times New Roman" w:hAnsi="Times New Roman" w:cs="Times New Roman"/>
        </w:rPr>
        <w:t>debtor</w:t>
      </w:r>
      <w:r>
        <w:rPr>
          <w:rFonts w:ascii="Times New Roman" w:hAnsi="Times New Roman" w:cs="Times New Roman"/>
        </w:rPr>
        <w:t xml:space="preserve"> and the first lien holder have the right to redeem the property within fourteen days of the sale, by paying the purchase price to the Clerk of Co</w:t>
      </w:r>
      <w:r w:rsidR="006E7172">
        <w:rPr>
          <w:rFonts w:ascii="Times New Roman" w:hAnsi="Times New Roman" w:cs="Times New Roman"/>
        </w:rPr>
        <w:t>urt.  Upon timely payment, the C</w:t>
      </w:r>
      <w:r>
        <w:rPr>
          <w:rFonts w:ascii="Times New Roman" w:hAnsi="Times New Roman" w:cs="Times New Roman"/>
        </w:rPr>
        <w:t xml:space="preserve">ourt will proceed as described in R.C. §2329.31 with the redeeming party considered the successful purchaser at sale. </w:t>
      </w:r>
    </w:p>
    <w:p w:rsidR="006E0558" w:rsidRDefault="006E0558" w:rsidP="005B28A3">
      <w:pPr>
        <w:spacing w:line="480" w:lineRule="auto"/>
        <w:jc w:val="both"/>
        <w:rPr>
          <w:rFonts w:ascii="Times New Roman" w:hAnsi="Times New Roman" w:cs="Times New Roman"/>
        </w:rPr>
      </w:pPr>
      <w:r>
        <w:rPr>
          <w:rFonts w:ascii="Times New Roman" w:hAnsi="Times New Roman" w:cs="Times New Roman"/>
        </w:rPr>
        <w:tab/>
      </w:r>
      <w:r w:rsidRPr="00FA7E4C">
        <w:rPr>
          <w:rFonts w:ascii="Times New Roman" w:hAnsi="Times New Roman" w:cs="Times New Roman"/>
          <w:b/>
        </w:rPr>
        <w:t>IT IS FURTHER ORDERED</w:t>
      </w:r>
      <w:r>
        <w:rPr>
          <w:rFonts w:ascii="Times New Roman" w:hAnsi="Times New Roman" w:cs="Times New Roman"/>
        </w:rPr>
        <w:t xml:space="preserve"> that the private selling officer, upon confirmation of sale, shall pay from the proceeds thereof the following: </w:t>
      </w:r>
    </w:p>
    <w:p w:rsidR="006E0558" w:rsidRDefault="006E0558" w:rsidP="00FA7E4C">
      <w:pPr>
        <w:spacing w:line="240" w:lineRule="auto"/>
        <w:ind w:left="2160" w:hanging="1440"/>
        <w:jc w:val="both"/>
        <w:rPr>
          <w:rFonts w:ascii="Times New Roman" w:hAnsi="Times New Roman" w:cs="Times New Roman"/>
        </w:rPr>
      </w:pPr>
      <w:r>
        <w:rPr>
          <w:rFonts w:ascii="Times New Roman" w:hAnsi="Times New Roman" w:cs="Times New Roman"/>
        </w:rPr>
        <w:t>FIRST:</w:t>
      </w:r>
      <w:r>
        <w:rPr>
          <w:rFonts w:ascii="Times New Roman" w:hAnsi="Times New Roman" w:cs="Times New Roman"/>
        </w:rPr>
        <w:tab/>
        <w:t>To the Clerk of Courts the costs of this action, including the sum of $1,588.00 to The Law Offices of John D. Clunk Co., L.P.A. for the Preliminary Judicial Report.</w:t>
      </w:r>
    </w:p>
    <w:p w:rsidR="006E0558" w:rsidRDefault="006E0558" w:rsidP="00FA7E4C">
      <w:pPr>
        <w:spacing w:line="240" w:lineRule="auto"/>
        <w:ind w:left="2160" w:hanging="1440"/>
        <w:jc w:val="both"/>
        <w:rPr>
          <w:rFonts w:ascii="Times New Roman" w:hAnsi="Times New Roman" w:cs="Times New Roman"/>
        </w:rPr>
      </w:pPr>
      <w:r>
        <w:rPr>
          <w:rFonts w:ascii="Times New Roman" w:hAnsi="Times New Roman" w:cs="Times New Roman"/>
        </w:rPr>
        <w:t>SECOND:</w:t>
      </w:r>
      <w:r>
        <w:rPr>
          <w:rFonts w:ascii="Times New Roman" w:hAnsi="Times New Roman" w:cs="Times New Roman"/>
        </w:rPr>
        <w:tab/>
        <w:t>IF THE PLAINTIFF IS THE PUR</w:t>
      </w:r>
      <w:r w:rsidR="00FA7E4C">
        <w:rPr>
          <w:rFonts w:ascii="Times New Roman" w:hAnsi="Times New Roman" w:cs="Times New Roman"/>
        </w:rPr>
        <w:t>CHASER AND HAS ELECTED TO FOR</w:t>
      </w:r>
      <w:r>
        <w:rPr>
          <w:rFonts w:ascii="Times New Roman" w:hAnsi="Times New Roman" w:cs="Times New Roman"/>
        </w:rPr>
        <w:t>GO THE PAYMENT FROM THE SALE PROCEEDS OF CERTAIN TAXES AS PROVIDED IN R.C. §</w:t>
      </w:r>
      <w:r w:rsidR="00FA7E4C">
        <w:rPr>
          <w:rFonts w:ascii="Times New Roman" w:hAnsi="Times New Roman" w:cs="Times New Roman"/>
        </w:rPr>
        <w:t>323.47(B):</w:t>
      </w:r>
    </w:p>
    <w:p w:rsidR="00FA7E4C" w:rsidRDefault="00FA7E4C" w:rsidP="00FA7E4C">
      <w:pPr>
        <w:spacing w:line="240" w:lineRule="auto"/>
        <w:ind w:left="2160" w:hanging="1440"/>
        <w:jc w:val="both"/>
        <w:rPr>
          <w:rFonts w:ascii="Times New Roman" w:hAnsi="Times New Roman" w:cs="Times New Roman"/>
        </w:rPr>
      </w:pPr>
      <w:r>
        <w:rPr>
          <w:rFonts w:ascii="Times New Roman" w:hAnsi="Times New Roman" w:cs="Times New Roman"/>
        </w:rPr>
        <w:tab/>
        <w:t xml:space="preserve">To the Treasurer of Cuyahoga County, Ohio, taxes, accrued, taxes, assessments, and penalties on the premises hereinafter described, as shown on the County Treasurer’s tax duplicate; </w:t>
      </w:r>
    </w:p>
    <w:p w:rsidR="00FA7E4C" w:rsidRDefault="00FA7E4C" w:rsidP="00FA7E4C">
      <w:pPr>
        <w:spacing w:line="240" w:lineRule="auto"/>
        <w:ind w:left="2160" w:hanging="1440"/>
        <w:jc w:val="both"/>
        <w:rPr>
          <w:rFonts w:ascii="Times New Roman" w:hAnsi="Times New Roman" w:cs="Times New Roman"/>
        </w:rPr>
      </w:pPr>
      <w:r>
        <w:rPr>
          <w:rFonts w:ascii="Times New Roman" w:hAnsi="Times New Roman" w:cs="Times New Roman"/>
        </w:rPr>
        <w:tab/>
        <w:t xml:space="preserve">OTHERWISE: </w:t>
      </w:r>
    </w:p>
    <w:p w:rsidR="00FA7E4C" w:rsidRDefault="00FA7E4C" w:rsidP="00FA7E4C">
      <w:pPr>
        <w:spacing w:line="240" w:lineRule="auto"/>
        <w:ind w:left="2160" w:hanging="1440"/>
        <w:jc w:val="both"/>
        <w:rPr>
          <w:rFonts w:ascii="Times New Roman" w:hAnsi="Times New Roman" w:cs="Times New Roman"/>
        </w:rPr>
      </w:pPr>
      <w:r>
        <w:rPr>
          <w:rFonts w:ascii="Times New Roman" w:hAnsi="Times New Roman" w:cs="Times New Roman"/>
        </w:rPr>
        <w:tab/>
        <w:t xml:space="preserve">To the Cuyahoga County Treasurer, taxes, assessments, interest, and penalties, the lien for which attaches before the date of sale but that are not yet determined, assessed and levied for the year that includes the date of sale, apportioned pro rata to the part of that year that precedes the date of sale, and all other taxes, assessments, penalties, and interest which attached for a prior tax year but have not been paid on or before the date of sale. </w:t>
      </w:r>
    </w:p>
    <w:p w:rsidR="00FA7E4C" w:rsidRDefault="00FA7E4C" w:rsidP="00FA7E4C">
      <w:pPr>
        <w:spacing w:line="240" w:lineRule="auto"/>
        <w:ind w:left="2160" w:hanging="1440"/>
        <w:jc w:val="both"/>
        <w:rPr>
          <w:rFonts w:ascii="Times New Roman" w:hAnsi="Times New Roman" w:cs="Times New Roman"/>
        </w:rPr>
      </w:pPr>
      <w:r>
        <w:rPr>
          <w:rFonts w:ascii="Times New Roman" w:hAnsi="Times New Roman" w:cs="Times New Roman"/>
        </w:rPr>
        <w:t xml:space="preserve">THIRD: </w:t>
      </w:r>
      <w:r>
        <w:rPr>
          <w:rFonts w:ascii="Times New Roman" w:hAnsi="Times New Roman" w:cs="Times New Roman"/>
        </w:rPr>
        <w:tab/>
        <w:t>To plaintiff</w:t>
      </w:r>
      <w:r w:rsidR="006E7172">
        <w:rPr>
          <w:rFonts w:ascii="Times New Roman" w:hAnsi="Times New Roman" w:cs="Times New Roman"/>
        </w:rPr>
        <w:t xml:space="preserve"> Bank of America, N.A.</w:t>
      </w:r>
      <w:r>
        <w:rPr>
          <w:rFonts w:ascii="Times New Roman" w:hAnsi="Times New Roman" w:cs="Times New Roman"/>
        </w:rPr>
        <w:t xml:space="preserve">, the amount of $____________, with interest thereon from ____________, 2017 until paid at the rate of $_______ per day. </w:t>
      </w:r>
    </w:p>
    <w:p w:rsidR="00FA7E4C" w:rsidRDefault="00FA7E4C" w:rsidP="00FA7E4C">
      <w:pPr>
        <w:spacing w:after="0" w:line="240" w:lineRule="auto"/>
        <w:ind w:left="2160" w:hanging="1440"/>
        <w:jc w:val="both"/>
        <w:rPr>
          <w:rFonts w:ascii="Times New Roman" w:hAnsi="Times New Roman" w:cs="Times New Roman"/>
        </w:rPr>
      </w:pPr>
    </w:p>
    <w:p w:rsidR="00FA7E4C" w:rsidRDefault="00FA7E4C" w:rsidP="00FA7E4C">
      <w:pPr>
        <w:spacing w:after="0" w:line="240" w:lineRule="auto"/>
        <w:ind w:left="2160" w:hanging="1440"/>
        <w:jc w:val="both"/>
        <w:rPr>
          <w:rFonts w:ascii="Times New Roman" w:hAnsi="Times New Roman" w:cs="Times New Roman"/>
        </w:rPr>
      </w:pPr>
      <w:r>
        <w:rPr>
          <w:rFonts w:ascii="Times New Roman" w:hAnsi="Times New Roman" w:cs="Times New Roman"/>
        </w:rPr>
        <w:t>FOURTH:</w:t>
      </w:r>
      <w:r>
        <w:rPr>
          <w:rFonts w:ascii="Times New Roman" w:hAnsi="Times New Roman" w:cs="Times New Roman"/>
        </w:rPr>
        <w:tab/>
        <w:t xml:space="preserve">To </w:t>
      </w:r>
      <w:r w:rsidR="00B30164">
        <w:rPr>
          <w:rFonts w:ascii="Times New Roman" w:hAnsi="Times New Roman" w:cs="Times New Roman"/>
        </w:rPr>
        <w:t xml:space="preserve">the undersigned </w:t>
      </w:r>
      <w:r w:rsidR="00090BB2">
        <w:rPr>
          <w:rFonts w:ascii="Times New Roman" w:hAnsi="Times New Roman" w:cs="Times New Roman"/>
        </w:rPr>
        <w:t xml:space="preserve">counsel for </w:t>
      </w:r>
      <w:r>
        <w:rPr>
          <w:rFonts w:ascii="Times New Roman" w:hAnsi="Times New Roman" w:cs="Times New Roman"/>
        </w:rPr>
        <w:t>Sherman F. Denison, and E. Bruce Dunn and Rebecca Dunn as Co-Executors of the Estate of George J. Dunn</w:t>
      </w:r>
      <w:r w:rsidR="00090BB2">
        <w:rPr>
          <w:rFonts w:ascii="Times New Roman" w:hAnsi="Times New Roman" w:cs="Times New Roman"/>
        </w:rPr>
        <w:t>,</w:t>
      </w:r>
      <w:r>
        <w:rPr>
          <w:rFonts w:ascii="Times New Roman" w:hAnsi="Times New Roman" w:cs="Times New Roman"/>
        </w:rPr>
        <w:t xml:space="preserve"> </w:t>
      </w:r>
      <w:r w:rsidR="00090BB2">
        <w:rPr>
          <w:rFonts w:ascii="Times New Roman" w:hAnsi="Times New Roman" w:cs="Times New Roman"/>
        </w:rPr>
        <w:t xml:space="preserve">from any </w:t>
      </w:r>
      <w:r>
        <w:rPr>
          <w:rFonts w:ascii="Times New Roman" w:hAnsi="Times New Roman" w:cs="Times New Roman"/>
        </w:rPr>
        <w:t xml:space="preserve">remaining funds, </w:t>
      </w:r>
      <w:r w:rsidR="00090BB2" w:rsidRPr="00090BB2">
        <w:rPr>
          <w:rFonts w:ascii="Times New Roman" w:hAnsi="Times New Roman" w:cs="Times New Roman"/>
        </w:rPr>
        <w:t xml:space="preserve">the </w:t>
      </w:r>
      <w:r w:rsidR="00B30164">
        <w:rPr>
          <w:rFonts w:ascii="Times New Roman" w:hAnsi="Times New Roman" w:cs="Times New Roman"/>
        </w:rPr>
        <w:t xml:space="preserve">aggregate </w:t>
      </w:r>
      <w:r w:rsidR="00090BB2" w:rsidRPr="00090BB2">
        <w:rPr>
          <w:rFonts w:ascii="Times New Roman" w:hAnsi="Times New Roman" w:cs="Times New Roman"/>
        </w:rPr>
        <w:t>amount of $</w:t>
      </w:r>
      <w:r w:rsidR="00B30164">
        <w:rPr>
          <w:rFonts w:ascii="Times New Roman" w:hAnsi="Times New Roman" w:cs="Times New Roman"/>
        </w:rPr>
        <w:t>813,780.71</w:t>
      </w:r>
      <w:r w:rsidR="00090BB2" w:rsidRPr="00090BB2">
        <w:rPr>
          <w:rFonts w:ascii="Times New Roman" w:hAnsi="Times New Roman" w:cs="Times New Roman"/>
        </w:rPr>
        <w:t xml:space="preserve">, with interest thereon from </w:t>
      </w:r>
      <w:r w:rsidR="00B30164">
        <w:rPr>
          <w:rFonts w:ascii="Times New Roman" w:hAnsi="Times New Roman" w:cs="Times New Roman"/>
        </w:rPr>
        <w:t>February 1, 2016</w:t>
      </w:r>
      <w:r w:rsidR="00090BB2" w:rsidRPr="00090BB2">
        <w:rPr>
          <w:rFonts w:ascii="Times New Roman" w:hAnsi="Times New Roman" w:cs="Times New Roman"/>
        </w:rPr>
        <w:t xml:space="preserve"> until paid at the </w:t>
      </w:r>
      <w:r w:rsidR="00B30164">
        <w:rPr>
          <w:rFonts w:ascii="Times New Roman" w:hAnsi="Times New Roman" w:cs="Times New Roman"/>
        </w:rPr>
        <w:t xml:space="preserve">combined </w:t>
      </w:r>
      <w:r w:rsidR="00090BB2" w:rsidRPr="00090BB2">
        <w:rPr>
          <w:rFonts w:ascii="Times New Roman" w:hAnsi="Times New Roman" w:cs="Times New Roman"/>
        </w:rPr>
        <w:t>rate of $</w:t>
      </w:r>
      <w:r w:rsidR="00B30164">
        <w:rPr>
          <w:rFonts w:ascii="Times New Roman" w:hAnsi="Times New Roman" w:cs="Times New Roman"/>
        </w:rPr>
        <w:t>193.43</w:t>
      </w:r>
      <w:r w:rsidR="00090BB2" w:rsidRPr="00090BB2">
        <w:rPr>
          <w:rFonts w:ascii="Times New Roman" w:hAnsi="Times New Roman" w:cs="Times New Roman"/>
        </w:rPr>
        <w:t xml:space="preserve"> per day</w:t>
      </w:r>
      <w:r w:rsidR="00B30164">
        <w:rPr>
          <w:rFonts w:ascii="Times New Roman" w:hAnsi="Times New Roman" w:cs="Times New Roman"/>
        </w:rPr>
        <w:t xml:space="preserve">, for distribution among </w:t>
      </w:r>
      <w:r>
        <w:rPr>
          <w:rFonts w:ascii="Times New Roman" w:hAnsi="Times New Roman" w:cs="Times New Roman"/>
        </w:rPr>
        <w:t>Denison and the Dun</w:t>
      </w:r>
      <w:r w:rsidR="00B30164">
        <w:rPr>
          <w:rFonts w:ascii="Times New Roman" w:hAnsi="Times New Roman" w:cs="Times New Roman"/>
        </w:rPr>
        <w:t>n</w:t>
      </w:r>
      <w:r>
        <w:rPr>
          <w:rFonts w:ascii="Times New Roman" w:hAnsi="Times New Roman" w:cs="Times New Roman"/>
        </w:rPr>
        <w:t xml:space="preserve"> Co-Executors </w:t>
      </w:r>
      <w:r w:rsidR="00B30164">
        <w:rPr>
          <w:rFonts w:ascii="Times New Roman" w:hAnsi="Times New Roman" w:cs="Times New Roman"/>
        </w:rPr>
        <w:t>as they shall agree</w:t>
      </w:r>
      <w:r>
        <w:rPr>
          <w:rFonts w:ascii="Times New Roman" w:hAnsi="Times New Roman" w:cs="Times New Roman"/>
        </w:rPr>
        <w:t>.</w:t>
      </w:r>
    </w:p>
    <w:p w:rsidR="00FA7E4C" w:rsidRDefault="00FA7E4C" w:rsidP="00FA7E4C">
      <w:pPr>
        <w:spacing w:after="0" w:line="240" w:lineRule="auto"/>
        <w:ind w:left="2160" w:hanging="1440"/>
        <w:jc w:val="both"/>
        <w:rPr>
          <w:rFonts w:ascii="Times New Roman" w:hAnsi="Times New Roman" w:cs="Times New Roman"/>
        </w:rPr>
      </w:pPr>
    </w:p>
    <w:p w:rsidR="00FA7E4C" w:rsidRDefault="00FA7E4C" w:rsidP="00FA7E4C">
      <w:pPr>
        <w:spacing w:line="240" w:lineRule="auto"/>
        <w:ind w:left="2160" w:hanging="1440"/>
        <w:jc w:val="both"/>
        <w:rPr>
          <w:rFonts w:ascii="Times New Roman" w:hAnsi="Times New Roman" w:cs="Times New Roman"/>
        </w:rPr>
      </w:pPr>
      <w:r>
        <w:rPr>
          <w:rFonts w:ascii="Times New Roman" w:hAnsi="Times New Roman" w:cs="Times New Roman"/>
        </w:rPr>
        <w:t>FIFTH:</w:t>
      </w:r>
      <w:r>
        <w:rPr>
          <w:rFonts w:ascii="Times New Roman" w:hAnsi="Times New Roman" w:cs="Times New Roman"/>
        </w:rPr>
        <w:tab/>
        <w:t>To plaintiff</w:t>
      </w:r>
      <w:r w:rsidR="006E7172">
        <w:rPr>
          <w:rFonts w:ascii="Times New Roman" w:hAnsi="Times New Roman" w:cs="Times New Roman"/>
        </w:rPr>
        <w:t xml:space="preserve"> Bank of America</w:t>
      </w:r>
      <w:r>
        <w:rPr>
          <w:rFonts w:ascii="Times New Roman" w:hAnsi="Times New Roman" w:cs="Times New Roman"/>
        </w:rPr>
        <w:t>,</w:t>
      </w:r>
      <w:r w:rsidR="006E7172">
        <w:rPr>
          <w:rFonts w:ascii="Times New Roman" w:hAnsi="Times New Roman" w:cs="Times New Roman"/>
        </w:rPr>
        <w:t xml:space="preserve"> N.A., </w:t>
      </w:r>
      <w:r w:rsidR="00090BB2" w:rsidRPr="00090BB2">
        <w:rPr>
          <w:rFonts w:ascii="Times New Roman" w:hAnsi="Times New Roman" w:cs="Times New Roman"/>
        </w:rPr>
        <w:t xml:space="preserve">from any remaining funds, </w:t>
      </w:r>
      <w:r w:rsidR="00090BB2">
        <w:rPr>
          <w:rFonts w:ascii="Times New Roman" w:hAnsi="Times New Roman" w:cs="Times New Roman"/>
        </w:rPr>
        <w:t xml:space="preserve">the amount of </w:t>
      </w:r>
      <w:r>
        <w:rPr>
          <w:rFonts w:ascii="Times New Roman" w:hAnsi="Times New Roman" w:cs="Times New Roman"/>
        </w:rPr>
        <w:t>advances made after June 24, 2010</w:t>
      </w:r>
      <w:r w:rsidR="00090BB2">
        <w:rPr>
          <w:rFonts w:ascii="Times New Roman" w:hAnsi="Times New Roman" w:cs="Times New Roman"/>
        </w:rPr>
        <w:t xml:space="preserve"> under the Bank’s Mortgage</w:t>
      </w:r>
      <w:r>
        <w:rPr>
          <w:rFonts w:ascii="Times New Roman" w:hAnsi="Times New Roman" w:cs="Times New Roman"/>
        </w:rPr>
        <w:t>.</w:t>
      </w:r>
    </w:p>
    <w:p w:rsidR="00E964E4" w:rsidRDefault="00FA7E4C" w:rsidP="00B23F5D">
      <w:pPr>
        <w:spacing w:line="480" w:lineRule="auto"/>
        <w:ind w:firstLine="720"/>
        <w:jc w:val="both"/>
        <w:rPr>
          <w:rFonts w:ascii="Times New Roman" w:hAnsi="Times New Roman" w:cs="Times New Roman"/>
        </w:rPr>
      </w:pPr>
      <w:r>
        <w:rPr>
          <w:rFonts w:ascii="Times New Roman" w:hAnsi="Times New Roman" w:cs="Times New Roman"/>
        </w:rPr>
        <w:t xml:space="preserve">SIXTH: </w:t>
      </w:r>
      <w:r>
        <w:rPr>
          <w:rFonts w:ascii="Times New Roman" w:hAnsi="Times New Roman" w:cs="Times New Roman"/>
        </w:rPr>
        <w:tab/>
        <w:t xml:space="preserve">To the Clerk of Courts, </w:t>
      </w:r>
      <w:r w:rsidR="00090BB2">
        <w:rPr>
          <w:rFonts w:ascii="Times New Roman" w:hAnsi="Times New Roman" w:cs="Times New Roman"/>
        </w:rPr>
        <w:t>any</w:t>
      </w:r>
      <w:r>
        <w:rPr>
          <w:rFonts w:ascii="Times New Roman" w:hAnsi="Times New Roman" w:cs="Times New Roman"/>
        </w:rPr>
        <w:t xml:space="preserve"> remaining funds.</w:t>
      </w:r>
      <w:r w:rsidR="00E964E4">
        <w:rPr>
          <w:rFonts w:ascii="Times New Roman" w:hAnsi="Times New Roman" w:cs="Times New Roman"/>
        </w:rPr>
        <w:t xml:space="preserve"> </w:t>
      </w:r>
    </w:p>
    <w:p w:rsidR="00ED0EAD" w:rsidRDefault="00E964E4" w:rsidP="00E964E4">
      <w:pPr>
        <w:spacing w:line="480" w:lineRule="auto"/>
        <w:ind w:firstLine="720"/>
        <w:jc w:val="both"/>
        <w:rPr>
          <w:rFonts w:ascii="Times New Roman" w:hAnsi="Times New Roman" w:cs="Times New Roman"/>
        </w:rPr>
      </w:pPr>
      <w:r>
        <w:rPr>
          <w:rFonts w:ascii="Times New Roman" w:hAnsi="Times New Roman" w:cs="Times New Roman"/>
        </w:rPr>
        <w:t xml:space="preserve">In the event an order of sale is retuned by the </w:t>
      </w:r>
      <w:r w:rsidR="00090BB2">
        <w:rPr>
          <w:rFonts w:ascii="Times New Roman" w:hAnsi="Times New Roman" w:cs="Times New Roman"/>
        </w:rPr>
        <w:t xml:space="preserve">private </w:t>
      </w:r>
      <w:r>
        <w:rPr>
          <w:rFonts w:ascii="Times New Roman" w:hAnsi="Times New Roman" w:cs="Times New Roman"/>
        </w:rPr>
        <w:t xml:space="preserve">selling officer unexecuted, subsequent orders of sale shall issue in accord with appraisal instructions </w:t>
      </w:r>
      <w:r w:rsidR="00BE5A23">
        <w:rPr>
          <w:rFonts w:ascii="Times New Roman" w:hAnsi="Times New Roman" w:cs="Times New Roman"/>
        </w:rPr>
        <w:t>con</w:t>
      </w:r>
      <w:r>
        <w:rPr>
          <w:rFonts w:ascii="Times New Roman" w:hAnsi="Times New Roman" w:cs="Times New Roman"/>
        </w:rPr>
        <w:t xml:space="preserve">tained in the </w:t>
      </w:r>
      <w:r w:rsidR="00BE5A23">
        <w:rPr>
          <w:rFonts w:ascii="Times New Roman" w:hAnsi="Times New Roman" w:cs="Times New Roman"/>
        </w:rPr>
        <w:t>P</w:t>
      </w:r>
      <w:r>
        <w:rPr>
          <w:rFonts w:ascii="Times New Roman" w:hAnsi="Times New Roman" w:cs="Times New Roman"/>
        </w:rPr>
        <w:t xml:space="preserve">raecipe for those sales. </w:t>
      </w:r>
    </w:p>
    <w:p w:rsidR="00E964E4" w:rsidRDefault="00E964E4" w:rsidP="00E964E4">
      <w:pPr>
        <w:spacing w:line="480" w:lineRule="auto"/>
        <w:ind w:firstLine="720"/>
        <w:jc w:val="both"/>
        <w:rPr>
          <w:rFonts w:ascii="Times New Roman" w:hAnsi="Times New Roman" w:cs="Times New Roman"/>
        </w:rPr>
      </w:pPr>
      <w:r>
        <w:rPr>
          <w:rFonts w:ascii="Times New Roman" w:hAnsi="Times New Roman" w:cs="Times New Roman"/>
        </w:rPr>
        <w:t>In the event plaintiff is the successful bidder at the sale, the amount of the deposits made herein by plaintiff and the cost of the Preliminary Judicial Report in the sum of $1,588.00 shall be deduc</w:t>
      </w:r>
      <w:r w:rsidR="00090BB2">
        <w:rPr>
          <w:rFonts w:ascii="Times New Roman" w:hAnsi="Times New Roman" w:cs="Times New Roman"/>
        </w:rPr>
        <w:t>t</w:t>
      </w:r>
      <w:r>
        <w:rPr>
          <w:rFonts w:ascii="Times New Roman" w:hAnsi="Times New Roman" w:cs="Times New Roman"/>
        </w:rPr>
        <w:t>ed from the amount of court costs otherwise due and payable herein.</w:t>
      </w:r>
    </w:p>
    <w:p w:rsidR="00E964E4" w:rsidRDefault="00E964E4" w:rsidP="00E964E4">
      <w:pPr>
        <w:spacing w:line="480" w:lineRule="auto"/>
        <w:ind w:firstLine="720"/>
        <w:jc w:val="both"/>
        <w:rPr>
          <w:rFonts w:ascii="Times New Roman" w:hAnsi="Times New Roman" w:cs="Times New Roman"/>
        </w:rPr>
      </w:pPr>
      <w:r>
        <w:rPr>
          <w:rFonts w:ascii="Times New Roman" w:hAnsi="Times New Roman" w:cs="Times New Roman"/>
          <w:b/>
        </w:rPr>
        <w:t>IT IS FURTHER ORDERED, ADJUDGED AND DECREED</w:t>
      </w:r>
      <w:r>
        <w:rPr>
          <w:rFonts w:ascii="Times New Roman" w:hAnsi="Times New Roman" w:cs="Times New Roman"/>
        </w:rPr>
        <w:t xml:space="preserve"> that upon the distribution of the proceeds of the sale as aforesaid, the Clerk of this Court shall issue his certificate to the County Recorder directing him to enter the same on the margin of the records of said mortgages and liens, releasing said liens from the </w:t>
      </w:r>
      <w:r w:rsidR="00ED0EAD">
        <w:rPr>
          <w:rFonts w:ascii="Times New Roman" w:hAnsi="Times New Roman" w:cs="Times New Roman"/>
        </w:rPr>
        <w:t>Property</w:t>
      </w:r>
      <w:r>
        <w:rPr>
          <w:rFonts w:ascii="Times New Roman" w:hAnsi="Times New Roman" w:cs="Times New Roman"/>
        </w:rPr>
        <w:t xml:space="preserve">. </w:t>
      </w:r>
    </w:p>
    <w:p w:rsidR="00E964E4" w:rsidRPr="00600C3B" w:rsidRDefault="00E964E4" w:rsidP="00E964E4">
      <w:pPr>
        <w:spacing w:line="480" w:lineRule="auto"/>
        <w:ind w:firstLine="720"/>
        <w:jc w:val="both"/>
        <w:rPr>
          <w:rFonts w:ascii="Times New Roman" w:hAnsi="Times New Roman" w:cs="Times New Roman"/>
          <w:i/>
        </w:rPr>
      </w:pPr>
      <w:r>
        <w:rPr>
          <w:rFonts w:ascii="Times New Roman" w:hAnsi="Times New Roman" w:cs="Times New Roman"/>
          <w:b/>
        </w:rPr>
        <w:t xml:space="preserve">IT IS FURTHER ORDERED, ADJUDGED AND DECREED </w:t>
      </w:r>
      <w:r w:rsidR="00600C3B">
        <w:rPr>
          <w:rFonts w:ascii="Times New Roman" w:hAnsi="Times New Roman" w:cs="Times New Roman"/>
        </w:rPr>
        <w:t>that after said sale has been completed, a deed will be conveyed to the purchaser and a Writ of Possession of said property be issued.</w:t>
      </w:r>
    </w:p>
    <w:p w:rsidR="00275D3D" w:rsidRDefault="00E34094" w:rsidP="00DB22BD">
      <w:pPr>
        <w:spacing w:line="480" w:lineRule="auto"/>
        <w:jc w:val="both"/>
        <w:rPr>
          <w:rFonts w:ascii="Times New Roman" w:hAnsi="Times New Roman" w:cs="Times New Roman"/>
        </w:rPr>
      </w:pPr>
      <w:r>
        <w:rPr>
          <w:rFonts w:ascii="Times New Roman" w:hAnsi="Times New Roman" w:cs="Times New Roman"/>
        </w:rPr>
        <w:tab/>
      </w:r>
      <w:r w:rsidR="00275D3D">
        <w:rPr>
          <w:rFonts w:ascii="Times New Roman" w:hAnsi="Times New Roman" w:cs="Times New Roman"/>
          <w:b/>
        </w:rPr>
        <w:t xml:space="preserve">IT IS FURTHER ORDERED, ADJUDGED, AND DECREED </w:t>
      </w:r>
      <w:r w:rsidR="00275D3D">
        <w:rPr>
          <w:rFonts w:ascii="Times New Roman" w:hAnsi="Times New Roman" w:cs="Times New Roman"/>
        </w:rPr>
        <w:t>that</w:t>
      </w:r>
      <w:r w:rsidR="0084357A">
        <w:rPr>
          <w:rFonts w:ascii="Times New Roman" w:hAnsi="Times New Roman" w:cs="Times New Roman"/>
        </w:rPr>
        <w:t xml:space="preserve"> </w:t>
      </w:r>
      <w:r w:rsidR="00275D3D">
        <w:rPr>
          <w:rFonts w:ascii="Times New Roman" w:hAnsi="Times New Roman" w:cs="Times New Roman"/>
        </w:rPr>
        <w:t>such taxes and special assessment</w:t>
      </w:r>
      <w:r w:rsidR="00594A8A">
        <w:rPr>
          <w:rFonts w:ascii="Times New Roman" w:hAnsi="Times New Roman" w:cs="Times New Roman"/>
        </w:rPr>
        <w:t>s</w:t>
      </w:r>
      <w:r w:rsidR="00275D3D">
        <w:rPr>
          <w:rFonts w:ascii="Times New Roman" w:hAnsi="Times New Roman" w:cs="Times New Roman"/>
        </w:rPr>
        <w:t xml:space="preserve"> or installments thereof which are not legally due and payable according to law at the time of the </w:t>
      </w:r>
      <w:r w:rsidR="00E54D79">
        <w:rPr>
          <w:rFonts w:ascii="Times New Roman" w:hAnsi="Times New Roman" w:cs="Times New Roman"/>
        </w:rPr>
        <w:t>confirmation</w:t>
      </w:r>
      <w:r w:rsidR="00275D3D">
        <w:rPr>
          <w:rFonts w:ascii="Times New Roman" w:hAnsi="Times New Roman" w:cs="Times New Roman"/>
        </w:rPr>
        <w:t xml:space="preserve"> shall not be abated or removed from the tax duplicates</w:t>
      </w:r>
      <w:r w:rsidR="00064B95">
        <w:rPr>
          <w:rFonts w:ascii="Times New Roman" w:hAnsi="Times New Roman" w:cs="Times New Roman"/>
        </w:rPr>
        <w:t xml:space="preserve"> a</w:t>
      </w:r>
      <w:r w:rsidR="00275D3D">
        <w:rPr>
          <w:rFonts w:ascii="Times New Roman" w:hAnsi="Times New Roman" w:cs="Times New Roman"/>
        </w:rPr>
        <w:t xml:space="preserve">nd records in the offices of the </w:t>
      </w:r>
      <w:r w:rsidR="00BE5A23">
        <w:rPr>
          <w:rFonts w:ascii="Times New Roman" w:hAnsi="Times New Roman" w:cs="Times New Roman"/>
        </w:rPr>
        <w:t xml:space="preserve">Fiscal Officer </w:t>
      </w:r>
      <w:r w:rsidR="00275D3D">
        <w:rPr>
          <w:rFonts w:ascii="Times New Roman" w:hAnsi="Times New Roman" w:cs="Times New Roman"/>
        </w:rPr>
        <w:t xml:space="preserve">and Treasurer of </w:t>
      </w:r>
      <w:r w:rsidR="00090BB2">
        <w:rPr>
          <w:rFonts w:ascii="Times New Roman" w:hAnsi="Times New Roman" w:cs="Times New Roman"/>
        </w:rPr>
        <w:t xml:space="preserve">Cuyahoga </w:t>
      </w:r>
      <w:r w:rsidR="00275D3D">
        <w:rPr>
          <w:rFonts w:ascii="Times New Roman" w:hAnsi="Times New Roman" w:cs="Times New Roman"/>
        </w:rPr>
        <w:t xml:space="preserve">County, but shall be and remain the first and best lien upon the </w:t>
      </w:r>
      <w:r w:rsidR="005C10A7">
        <w:rPr>
          <w:rFonts w:ascii="Times New Roman" w:hAnsi="Times New Roman" w:cs="Times New Roman"/>
        </w:rPr>
        <w:t>Property</w:t>
      </w:r>
      <w:r w:rsidR="00275D3D">
        <w:rPr>
          <w:rFonts w:ascii="Times New Roman" w:hAnsi="Times New Roman" w:cs="Times New Roman"/>
        </w:rPr>
        <w:t xml:space="preserve">, and the purchaser shall take the </w:t>
      </w:r>
      <w:r w:rsidR="005C10A7">
        <w:rPr>
          <w:rFonts w:ascii="Times New Roman" w:hAnsi="Times New Roman" w:cs="Times New Roman"/>
        </w:rPr>
        <w:t>Property</w:t>
      </w:r>
      <w:r w:rsidR="00275D3D">
        <w:rPr>
          <w:rFonts w:ascii="Times New Roman" w:hAnsi="Times New Roman" w:cs="Times New Roman"/>
        </w:rPr>
        <w:t xml:space="preserve"> subject to same.</w:t>
      </w:r>
    </w:p>
    <w:p w:rsidR="00275D3D" w:rsidRDefault="00275D3D" w:rsidP="00DB22BD">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IT IS </w:t>
      </w:r>
      <w:r w:rsidR="00594A8A">
        <w:rPr>
          <w:rFonts w:ascii="Times New Roman" w:hAnsi="Times New Roman" w:cs="Times New Roman"/>
          <w:b/>
        </w:rPr>
        <w:t xml:space="preserve">FURTHER </w:t>
      </w:r>
      <w:r>
        <w:rPr>
          <w:rFonts w:ascii="Times New Roman" w:hAnsi="Times New Roman" w:cs="Times New Roman"/>
          <w:b/>
        </w:rPr>
        <w:t xml:space="preserve">ORDERED, ADJUDGED, AND DECREED </w:t>
      </w:r>
      <w:r>
        <w:rPr>
          <w:rFonts w:ascii="Times New Roman" w:hAnsi="Times New Roman" w:cs="Times New Roman"/>
        </w:rPr>
        <w:t xml:space="preserve">that, except as otherwise provided herein, any </w:t>
      </w:r>
      <w:r w:rsidR="00594A8A">
        <w:rPr>
          <w:rFonts w:ascii="Times New Roman" w:hAnsi="Times New Roman" w:cs="Times New Roman"/>
        </w:rPr>
        <w:t>D</w:t>
      </w:r>
      <w:r>
        <w:rPr>
          <w:rFonts w:ascii="Times New Roman" w:hAnsi="Times New Roman" w:cs="Times New Roman"/>
        </w:rPr>
        <w:t xml:space="preserve">efendant owning or claiming any right, title or interest in or lien upon the </w:t>
      </w:r>
      <w:r w:rsidR="005C10A7">
        <w:rPr>
          <w:rFonts w:ascii="Times New Roman" w:hAnsi="Times New Roman" w:cs="Times New Roman"/>
        </w:rPr>
        <w:t>Property</w:t>
      </w:r>
      <w:r>
        <w:rPr>
          <w:rFonts w:ascii="Times New Roman" w:hAnsi="Times New Roman" w:cs="Times New Roman"/>
        </w:rPr>
        <w:t xml:space="preserve">, together with such who may have right of dower, shall be and they are hereby forever barred from asserting any right, title, or interest in, or lien upon the </w:t>
      </w:r>
      <w:r w:rsidR="005C10A7">
        <w:rPr>
          <w:rFonts w:ascii="Times New Roman" w:hAnsi="Times New Roman" w:cs="Times New Roman"/>
        </w:rPr>
        <w:t>Property</w:t>
      </w:r>
      <w:r>
        <w:rPr>
          <w:rFonts w:ascii="Times New Roman" w:hAnsi="Times New Roman" w:cs="Times New Roman"/>
        </w:rPr>
        <w:t>.</w:t>
      </w:r>
    </w:p>
    <w:p w:rsidR="0064601A" w:rsidRPr="00645D8C" w:rsidRDefault="0064601A" w:rsidP="0025475B">
      <w:pPr>
        <w:spacing w:line="480" w:lineRule="auto"/>
        <w:jc w:val="both"/>
        <w:rPr>
          <w:rFonts w:ascii="Times New Roman" w:eastAsia="Times New Roman" w:hAnsi="Times New Roman" w:cs="Times New Roman"/>
          <w:b/>
          <w:bCs/>
          <w:szCs w:val="24"/>
        </w:rPr>
      </w:pPr>
      <w:r w:rsidRPr="00645D8C">
        <w:rPr>
          <w:rFonts w:ascii="Times New Roman" w:eastAsia="Times New Roman" w:hAnsi="Times New Roman" w:cs="Times New Roman"/>
          <w:b/>
          <w:bCs/>
          <w:szCs w:val="24"/>
        </w:rPr>
        <w:t>SALE OF THE PROPERTY BY PRIVATE SELLING OFFICER</w:t>
      </w:r>
    </w:p>
    <w:p w:rsidR="0025475B" w:rsidRPr="00CB15B5" w:rsidRDefault="0025475B" w:rsidP="0064601A">
      <w:pPr>
        <w:spacing w:line="480" w:lineRule="auto"/>
        <w:ind w:firstLine="720"/>
        <w:jc w:val="both"/>
        <w:rPr>
          <w:rFonts w:ascii="Times New Roman" w:eastAsia="Times New Roman" w:hAnsi="Times New Roman" w:cs="Times New Roman"/>
          <w:bCs/>
          <w:szCs w:val="24"/>
        </w:rPr>
      </w:pPr>
      <w:r w:rsidRPr="00CB15B5">
        <w:rPr>
          <w:rFonts w:ascii="Times New Roman" w:eastAsia="Times New Roman" w:hAnsi="Times New Roman" w:cs="Times New Roman"/>
          <w:bCs/>
          <w:szCs w:val="24"/>
        </w:rPr>
        <w:t>Th</w:t>
      </w:r>
      <w:r w:rsidR="00ED0EAD">
        <w:rPr>
          <w:rFonts w:ascii="Times New Roman" w:eastAsia="Times New Roman" w:hAnsi="Times New Roman" w:cs="Times New Roman"/>
          <w:bCs/>
          <w:szCs w:val="24"/>
        </w:rPr>
        <w:t>e</w:t>
      </w:r>
      <w:r w:rsidRPr="00CB15B5">
        <w:rPr>
          <w:rFonts w:ascii="Times New Roman" w:eastAsia="Times New Roman" w:hAnsi="Times New Roman" w:cs="Times New Roman"/>
          <w:bCs/>
          <w:szCs w:val="24"/>
        </w:rPr>
        <w:t xml:space="preserve"> Court</w:t>
      </w:r>
      <w:r w:rsidR="00ED0EAD">
        <w:rPr>
          <w:rFonts w:ascii="Times New Roman" w:eastAsia="Times New Roman" w:hAnsi="Times New Roman" w:cs="Times New Roman"/>
          <w:bCs/>
          <w:szCs w:val="24"/>
        </w:rPr>
        <w:t xml:space="preserve"> finds, and </w:t>
      </w:r>
      <w:r w:rsidR="00830CAB">
        <w:rPr>
          <w:rFonts w:ascii="Times New Roman" w:eastAsia="Times New Roman" w:hAnsi="Times New Roman" w:cs="Times New Roman"/>
          <w:bCs/>
          <w:szCs w:val="24"/>
        </w:rPr>
        <w:t xml:space="preserve">the </w:t>
      </w:r>
      <w:r w:rsidR="00ED0EAD">
        <w:rPr>
          <w:rFonts w:ascii="Times New Roman" w:eastAsia="Times New Roman" w:hAnsi="Times New Roman" w:cs="Times New Roman"/>
          <w:bCs/>
          <w:szCs w:val="24"/>
        </w:rPr>
        <w:t>pa</w:t>
      </w:r>
      <w:r w:rsidR="00830CAB">
        <w:rPr>
          <w:rFonts w:ascii="Times New Roman" w:eastAsia="Times New Roman" w:hAnsi="Times New Roman" w:cs="Times New Roman"/>
          <w:bCs/>
          <w:szCs w:val="24"/>
        </w:rPr>
        <w:t>rties</w:t>
      </w:r>
      <w:r w:rsidR="00ED0EAD">
        <w:rPr>
          <w:rFonts w:ascii="Times New Roman" w:eastAsia="Times New Roman" w:hAnsi="Times New Roman" w:cs="Times New Roman"/>
          <w:bCs/>
          <w:szCs w:val="24"/>
        </w:rPr>
        <w:t xml:space="preserve"> so stipulate</w:t>
      </w:r>
      <w:r w:rsidR="00830CAB">
        <w:rPr>
          <w:rFonts w:ascii="Times New Roman" w:eastAsia="Times New Roman" w:hAnsi="Times New Roman" w:cs="Times New Roman"/>
          <w:bCs/>
          <w:szCs w:val="24"/>
        </w:rPr>
        <w:t xml:space="preserve">, </w:t>
      </w:r>
      <w:r w:rsidRPr="00CB15B5">
        <w:rPr>
          <w:rFonts w:ascii="Times New Roman" w:eastAsia="Times New Roman" w:hAnsi="Times New Roman" w:cs="Times New Roman"/>
          <w:bCs/>
          <w:szCs w:val="24"/>
        </w:rPr>
        <w:t xml:space="preserve">that appointing a licensed auctioneer to conduct the foreclosure sale in this case will increase the chances of maximizing the number of competitive bidders and, thus, the sale price for the </w:t>
      </w:r>
      <w:r w:rsidR="00830CAB">
        <w:rPr>
          <w:rFonts w:ascii="Times New Roman" w:eastAsia="Times New Roman" w:hAnsi="Times New Roman" w:cs="Times New Roman"/>
          <w:bCs/>
          <w:szCs w:val="24"/>
        </w:rPr>
        <w:t>P</w:t>
      </w:r>
      <w:r w:rsidRPr="00CB15B5">
        <w:rPr>
          <w:rFonts w:ascii="Times New Roman" w:eastAsia="Times New Roman" w:hAnsi="Times New Roman" w:cs="Times New Roman"/>
          <w:bCs/>
          <w:szCs w:val="24"/>
        </w:rPr>
        <w:t xml:space="preserve">roperty.  This Court further finds that the proposed private </w:t>
      </w:r>
      <w:r w:rsidRPr="00CB15B5">
        <w:rPr>
          <w:rFonts w:ascii="Times New Roman" w:eastAsia="Calibri" w:hAnsi="Times New Roman" w:cs="Times New Roman"/>
        </w:rPr>
        <w:t>selling</w:t>
      </w:r>
      <w:r w:rsidRPr="00CB15B5">
        <w:rPr>
          <w:rFonts w:ascii="Times New Roman" w:eastAsia="Times New Roman" w:hAnsi="Times New Roman" w:cs="Times New Roman"/>
          <w:bCs/>
          <w:szCs w:val="24"/>
        </w:rPr>
        <w:t xml:space="preserve"> officer, John C. Froelich, CAI, of Ohio Real Estate Auctions, LLC (the “Auctioneer”), has the requisite qualifications and experience to serve as such private selling officer.</w:t>
      </w:r>
    </w:p>
    <w:p w:rsidR="0025475B" w:rsidRPr="00CB15B5" w:rsidRDefault="0025475B" w:rsidP="0064601A">
      <w:pPr>
        <w:spacing w:line="480" w:lineRule="auto"/>
        <w:jc w:val="both"/>
        <w:rPr>
          <w:rFonts w:ascii="Times New Roman" w:eastAsia="Times New Roman" w:hAnsi="Times New Roman" w:cs="Times New Roman"/>
          <w:bCs/>
          <w:szCs w:val="24"/>
        </w:rPr>
      </w:pPr>
      <w:r w:rsidRPr="00CB15B5">
        <w:rPr>
          <w:rFonts w:ascii="Times New Roman" w:eastAsia="Times New Roman" w:hAnsi="Times New Roman" w:cs="Times New Roman"/>
          <w:bCs/>
          <w:szCs w:val="24"/>
        </w:rPr>
        <w:tab/>
      </w:r>
      <w:r w:rsidRPr="00CB15B5">
        <w:rPr>
          <w:rFonts w:ascii="Times New Roman" w:eastAsia="Times New Roman" w:hAnsi="Times New Roman" w:cs="Times New Roman"/>
          <w:b/>
          <w:bCs/>
          <w:szCs w:val="24"/>
        </w:rPr>
        <w:t xml:space="preserve">THEREFORE, IT IS </w:t>
      </w:r>
      <w:r w:rsidRPr="00CB15B5">
        <w:rPr>
          <w:rFonts w:ascii="Times New Roman" w:hAnsi="Times New Roman" w:cs="Times New Roman"/>
          <w:b/>
        </w:rPr>
        <w:t>HEREBY</w:t>
      </w:r>
      <w:r w:rsidRPr="00CB15B5">
        <w:rPr>
          <w:rFonts w:ascii="Times New Roman" w:eastAsia="Times New Roman" w:hAnsi="Times New Roman" w:cs="Times New Roman"/>
          <w:b/>
          <w:bCs/>
          <w:szCs w:val="24"/>
        </w:rPr>
        <w:t xml:space="preserve"> ORDERED</w:t>
      </w:r>
      <w:r w:rsidRPr="00CB15B5">
        <w:rPr>
          <w:rFonts w:ascii="Times New Roman" w:eastAsia="Times New Roman" w:hAnsi="Times New Roman" w:cs="Times New Roman"/>
          <w:bCs/>
          <w:szCs w:val="24"/>
        </w:rPr>
        <w:t xml:space="preserve">, pursuant to R.C. 2329.152, that the Auctioneer is </w:t>
      </w:r>
      <w:r w:rsidRPr="00CB15B5">
        <w:rPr>
          <w:rFonts w:ascii="Times New Roman" w:eastAsia="Calibri" w:hAnsi="Times New Roman" w:cs="Times New Roman"/>
        </w:rPr>
        <w:t>authorized</w:t>
      </w:r>
      <w:r w:rsidRPr="00CB15B5">
        <w:rPr>
          <w:rFonts w:ascii="Times New Roman" w:eastAsia="Times New Roman" w:hAnsi="Times New Roman" w:cs="Times New Roman"/>
          <w:bCs/>
          <w:szCs w:val="24"/>
        </w:rPr>
        <w:t xml:space="preserve"> to serve as a private selling officer to conduct a public auction sale of the Property.  Such sale shall be conducted according to the following requirements:</w:t>
      </w:r>
    </w:p>
    <w:p w:rsidR="0025475B" w:rsidRPr="00CB15B5" w:rsidRDefault="0025475B" w:rsidP="0025475B">
      <w:pPr>
        <w:numPr>
          <w:ilvl w:val="0"/>
          <w:numId w:val="6"/>
        </w:numPr>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The Auctioneer shall hold the auction at the Property.</w:t>
      </w:r>
    </w:p>
    <w:p w:rsidR="0025475B" w:rsidRPr="00CB15B5" w:rsidRDefault="0025475B" w:rsidP="0025475B">
      <w:pPr>
        <w:ind w:left="1440"/>
        <w:contextualSpacing/>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The Auctioneer, in his discretion, may hold one or more open houses to allow any person to view the Property prior to the sale.  The Auctioneer may deduct any costs associated with holding of any open house from the proceeds of the sale as an allowed cost.</w:t>
      </w:r>
    </w:p>
    <w:p w:rsidR="0025475B" w:rsidRPr="00CB15B5" w:rsidRDefault="0025475B" w:rsidP="0025475B">
      <w:pPr>
        <w:ind w:left="720"/>
        <w:contextualSpacing/>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Upon the filing of a praecipe, the Clerk of the Court shall immediately issue both of the following:</w:t>
      </w:r>
    </w:p>
    <w:p w:rsidR="0025475B" w:rsidRPr="00CB15B5" w:rsidRDefault="0025475B" w:rsidP="0025475B">
      <w:pPr>
        <w:spacing w:after="0" w:line="240" w:lineRule="auto"/>
        <w:ind w:left="2160" w:right="720"/>
        <w:contextualSpacing/>
        <w:jc w:val="both"/>
        <w:rPr>
          <w:rFonts w:ascii="Times New Roman" w:eastAsia="Times New Roman" w:hAnsi="Times New Roman" w:cs="Times New Roman"/>
          <w:bCs/>
          <w:szCs w:val="24"/>
          <w:shd w:val="clear" w:color="auto" w:fill="FFFFFF"/>
        </w:rPr>
      </w:pPr>
    </w:p>
    <w:p w:rsidR="0025475B" w:rsidRPr="00CB15B5" w:rsidRDefault="0025475B" w:rsidP="0025475B">
      <w:pPr>
        <w:ind w:left="2160"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(1)  an order of appraisal to the Sheriff, who shall obtain an appraisal of the real estate in conformity with R.C. 2329.17 and 2329.18; and</w:t>
      </w:r>
    </w:p>
    <w:p w:rsidR="0025475B" w:rsidRPr="00CB15B5" w:rsidRDefault="0025475B" w:rsidP="0025475B">
      <w:pPr>
        <w:spacing w:after="0" w:line="240" w:lineRule="auto"/>
        <w:ind w:left="1440"/>
        <w:contextualSpacing/>
        <w:rPr>
          <w:rFonts w:ascii="Times New Roman" w:eastAsia="Times New Roman" w:hAnsi="Times New Roman" w:cs="Times New Roman"/>
          <w:bCs/>
          <w:szCs w:val="24"/>
          <w:shd w:val="clear" w:color="auto" w:fill="FFFFFF"/>
        </w:rPr>
      </w:pPr>
    </w:p>
    <w:p w:rsidR="0025475B" w:rsidRPr="00CB15B5" w:rsidRDefault="0025475B" w:rsidP="0025475B">
      <w:pPr>
        <w:ind w:left="2160"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(2)  an order of sale to the Auctioneer, who, after the return or determination of the appraisal, shall advertise and sell the Property in conformity with the applicable provisions of R.C. 2329.01 to 2329.61.</w:t>
      </w:r>
    </w:p>
    <w:p w:rsidR="0025475B" w:rsidRPr="00CB15B5" w:rsidRDefault="0025475B" w:rsidP="0025475B">
      <w:pPr>
        <w:ind w:left="1440"/>
        <w:contextualSpacing/>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The three disinterested freeholders selected by the Sheriff pursuant to R.C. 2329.17 shall be directed to return to the Sheriff an estimate of the value of the Property in money within 21 calendar days of the issuance of the order of appraisal by the Clerk of the Court, and also to deliver a copy of their appraisal to the Auctioneer contemporaneously with their delivery of their appraisal to the Sheriff.</w:t>
      </w:r>
    </w:p>
    <w:p w:rsidR="0025475B" w:rsidRPr="00CB15B5" w:rsidRDefault="0025475B" w:rsidP="0025475B">
      <w:pPr>
        <w:spacing w:after="0" w:line="240" w:lineRule="auto"/>
        <w:ind w:left="1440" w:right="720"/>
        <w:contextualSpacing/>
        <w:jc w:val="both"/>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The cost of the </w:t>
      </w:r>
      <w:r w:rsidRPr="00CB15B5">
        <w:rPr>
          <w:rFonts w:ascii="Times New Roman" w:eastAsia="Calibri" w:hAnsi="Times New Roman" w:cs="Times New Roman"/>
        </w:rPr>
        <w:t>appraisal</w:t>
      </w:r>
      <w:r w:rsidRPr="00CB15B5">
        <w:rPr>
          <w:rFonts w:ascii="Times New Roman" w:eastAsia="Times New Roman" w:hAnsi="Times New Roman" w:cs="Times New Roman"/>
          <w:bCs/>
          <w:szCs w:val="24"/>
          <w:shd w:val="clear" w:color="auto" w:fill="FFFFFF"/>
        </w:rPr>
        <w:t xml:space="preserve"> required by R.C. 2329.17 shall be taxed as costs in the case.</w:t>
      </w:r>
    </w:p>
    <w:p w:rsidR="0025475B" w:rsidRPr="00CB15B5" w:rsidRDefault="0025475B" w:rsidP="0025475B">
      <w:pPr>
        <w:ind w:left="720"/>
        <w:contextualSpacing/>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The Property shall not be sold for less than two-thirds of the amount of the appraised value as determined by the appraisal.  </w:t>
      </w:r>
    </w:p>
    <w:p w:rsidR="0025475B" w:rsidRPr="00CB15B5" w:rsidRDefault="0025475B" w:rsidP="0025475B">
      <w:pPr>
        <w:spacing w:after="0" w:line="240" w:lineRule="auto"/>
        <w:ind w:left="1440"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 </w:t>
      </w: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The Auctioneer shall give public notice of the sale, including the date, time, and place of the sale, the amount of the minimum sale price, and the other matters required by R.C. 2329.26, once a week for at least three consecutive weeks before the day of sale in a newspaper of general circulation in </w:t>
      </w:r>
      <w:r w:rsidR="005C267B">
        <w:rPr>
          <w:rFonts w:ascii="Times New Roman" w:eastAsia="Times New Roman" w:hAnsi="Times New Roman" w:cs="Times New Roman"/>
          <w:bCs/>
          <w:szCs w:val="24"/>
          <w:shd w:val="clear" w:color="auto" w:fill="FFFFFF"/>
        </w:rPr>
        <w:t>Cuyahog</w:t>
      </w:r>
      <w:r w:rsidRPr="00CB15B5">
        <w:rPr>
          <w:rFonts w:ascii="Times New Roman" w:eastAsia="Times New Roman" w:hAnsi="Times New Roman" w:cs="Times New Roman"/>
          <w:bCs/>
          <w:szCs w:val="24"/>
          <w:shd w:val="clear" w:color="auto" w:fill="FFFFFF"/>
        </w:rPr>
        <w:t>a County, Ohio.</w:t>
      </w:r>
    </w:p>
    <w:p w:rsidR="0025475B" w:rsidRPr="00CB15B5" w:rsidRDefault="0025475B" w:rsidP="0025475B">
      <w:pPr>
        <w:spacing w:after="0" w:line="240" w:lineRule="auto"/>
        <w:ind w:left="1440" w:right="720"/>
        <w:contextualSpacing/>
        <w:jc w:val="both"/>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The cost of the </w:t>
      </w:r>
      <w:r w:rsidRPr="00CB15B5">
        <w:rPr>
          <w:rFonts w:ascii="Times New Roman" w:eastAsia="Calibri" w:hAnsi="Times New Roman" w:cs="Times New Roman"/>
        </w:rPr>
        <w:t>advertisement</w:t>
      </w:r>
      <w:r w:rsidRPr="00CB15B5">
        <w:rPr>
          <w:rFonts w:ascii="Times New Roman" w:eastAsia="Times New Roman" w:hAnsi="Times New Roman" w:cs="Times New Roman"/>
          <w:bCs/>
          <w:szCs w:val="24"/>
          <w:shd w:val="clear" w:color="auto" w:fill="FFFFFF"/>
        </w:rPr>
        <w:t xml:space="preserve"> required by R.C. 2329.26 shall be taxed as costs in the case.</w:t>
      </w:r>
    </w:p>
    <w:p w:rsidR="0025475B" w:rsidRPr="00CB15B5" w:rsidRDefault="0025475B" w:rsidP="0025475B">
      <w:pPr>
        <w:spacing w:after="0" w:line="240" w:lineRule="auto"/>
        <w:ind w:left="1440" w:right="720"/>
        <w:contextualSpacing/>
        <w:jc w:val="both"/>
        <w:rPr>
          <w:rFonts w:ascii="Times New Roman" w:eastAsia="Times New Roman" w:hAnsi="Times New Roman" w:cs="Times New Roman"/>
          <w:bCs/>
          <w:szCs w:val="24"/>
          <w:shd w:val="clear" w:color="auto" w:fill="FFFFFF"/>
        </w:rPr>
      </w:pPr>
    </w:p>
    <w:p w:rsidR="0025475B" w:rsidRPr="00CB15B5" w:rsidRDefault="0025475B" w:rsidP="0064601A">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All costs incurred by the Auctioneer other than the costs of the appraisal required by R.C. 2329.17 and the advertisement of the Property required by R.C. 2329.26 shall be taxed as costs in the case up to an amount equal to one and one-half percent </w:t>
      </w:r>
      <w:r w:rsidR="0064601A">
        <w:rPr>
          <w:rFonts w:ascii="Times New Roman" w:eastAsia="Times New Roman" w:hAnsi="Times New Roman" w:cs="Times New Roman"/>
          <w:bCs/>
          <w:szCs w:val="24"/>
          <w:shd w:val="clear" w:color="auto" w:fill="FFFFFF"/>
        </w:rPr>
        <w:t xml:space="preserve">(1½ %) </w:t>
      </w:r>
      <w:r w:rsidRPr="00CB15B5">
        <w:rPr>
          <w:rFonts w:ascii="Times New Roman" w:eastAsia="Times New Roman" w:hAnsi="Times New Roman" w:cs="Times New Roman"/>
          <w:bCs/>
          <w:szCs w:val="24"/>
          <w:shd w:val="clear" w:color="auto" w:fill="FFFFFF"/>
        </w:rPr>
        <w:t xml:space="preserve">of the sale price of the Property. To the extent that such fees and costs exceed one and one-half percent </w:t>
      </w:r>
      <w:r w:rsidR="0064601A" w:rsidRPr="0064601A">
        <w:rPr>
          <w:rFonts w:ascii="Times New Roman" w:eastAsia="Times New Roman" w:hAnsi="Times New Roman" w:cs="Times New Roman"/>
          <w:bCs/>
          <w:szCs w:val="24"/>
          <w:shd w:val="clear" w:color="auto" w:fill="FFFFFF"/>
        </w:rPr>
        <w:t xml:space="preserve">(1½ %) </w:t>
      </w:r>
      <w:r w:rsidRPr="00CB15B5">
        <w:rPr>
          <w:rFonts w:ascii="Times New Roman" w:eastAsia="Times New Roman" w:hAnsi="Times New Roman" w:cs="Times New Roman"/>
          <w:bCs/>
          <w:szCs w:val="24"/>
          <w:shd w:val="clear" w:color="auto" w:fill="FFFFFF"/>
        </w:rPr>
        <w:t>of the sale price of the Property, they shall not be included in the amount necessary to redeem real estate under R.C. 2329.33 but shall be paid from Mrs. Imars’ portion of the proceeds of the sale.</w:t>
      </w:r>
    </w:p>
    <w:p w:rsidR="0025475B" w:rsidRPr="00CB15B5" w:rsidRDefault="0025475B" w:rsidP="0025475B">
      <w:pPr>
        <w:ind w:left="720"/>
        <w:contextualSpacing/>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The Auctioneer is authorized to receive a fee for his services equal to </w:t>
      </w:r>
      <w:r w:rsidR="00ED0EAD">
        <w:rPr>
          <w:rFonts w:ascii="Times New Roman" w:eastAsia="Times New Roman" w:hAnsi="Times New Roman" w:cs="Times New Roman"/>
          <w:bCs/>
          <w:szCs w:val="24"/>
          <w:shd w:val="clear" w:color="auto" w:fill="FFFFFF"/>
        </w:rPr>
        <w:t xml:space="preserve">six </w:t>
      </w:r>
      <w:r w:rsidRPr="00CB15B5">
        <w:rPr>
          <w:rFonts w:ascii="Times New Roman" w:eastAsia="Times New Roman" w:hAnsi="Times New Roman" w:cs="Times New Roman"/>
          <w:bCs/>
          <w:szCs w:val="24"/>
          <w:shd w:val="clear" w:color="auto" w:fill="FFFFFF"/>
        </w:rPr>
        <w:t>percent (</w:t>
      </w:r>
      <w:r w:rsidR="00ED0EAD">
        <w:rPr>
          <w:rFonts w:ascii="Times New Roman" w:eastAsia="Times New Roman" w:hAnsi="Times New Roman" w:cs="Times New Roman"/>
          <w:bCs/>
          <w:szCs w:val="24"/>
          <w:shd w:val="clear" w:color="auto" w:fill="FFFFFF"/>
        </w:rPr>
        <w:t>6</w:t>
      </w:r>
      <w:r w:rsidRPr="00CB15B5">
        <w:rPr>
          <w:rFonts w:ascii="Times New Roman" w:eastAsia="Times New Roman" w:hAnsi="Times New Roman" w:cs="Times New Roman"/>
          <w:bCs/>
          <w:szCs w:val="24"/>
          <w:shd w:val="clear" w:color="auto" w:fill="FFFFFF"/>
        </w:rPr>
        <w:t>%) of the high bid amount, in the form of a “buyer’s premium” over and above the high bid amount, which shall become a part of the sale proceeds.</w:t>
      </w:r>
    </w:p>
    <w:p w:rsidR="0025475B" w:rsidRPr="00CB15B5" w:rsidRDefault="0025475B" w:rsidP="0025475B">
      <w:pPr>
        <w:ind w:left="720"/>
        <w:contextualSpacing/>
        <w:rPr>
          <w:rFonts w:ascii="Times New Roman" w:eastAsia="Times New Roman" w:hAnsi="Times New Roman" w:cs="Times New Roman"/>
          <w:bCs/>
          <w:szCs w:val="24"/>
          <w:shd w:val="clear" w:color="auto" w:fill="FFFFFF"/>
        </w:rPr>
      </w:pPr>
    </w:p>
    <w:p w:rsidR="0025475B" w:rsidRPr="00CB15B5" w:rsidRDefault="005C267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Pr>
          <w:rFonts w:ascii="Times New Roman" w:eastAsia="Times New Roman" w:hAnsi="Times New Roman" w:cs="Times New Roman"/>
          <w:bCs/>
          <w:szCs w:val="24"/>
          <w:shd w:val="clear" w:color="auto" w:fill="FFFFFF"/>
        </w:rPr>
        <w:t>Unless plaintiff shall bid in the amount of its mortgage lien, t</w:t>
      </w:r>
      <w:r w:rsidR="0025475B" w:rsidRPr="00CB15B5">
        <w:rPr>
          <w:rFonts w:ascii="Times New Roman" w:eastAsia="Times New Roman" w:hAnsi="Times New Roman" w:cs="Times New Roman"/>
          <w:bCs/>
          <w:szCs w:val="24"/>
          <w:shd w:val="clear" w:color="auto" w:fill="FFFFFF"/>
        </w:rPr>
        <w:t xml:space="preserve">he winning bidder shall be required to make a deposit at the time of the auction sale in the amount of </w:t>
      </w:r>
      <w:r w:rsidR="00ED0EAD">
        <w:rPr>
          <w:rFonts w:ascii="Times New Roman" w:eastAsia="Times New Roman" w:hAnsi="Times New Roman" w:cs="Times New Roman"/>
          <w:bCs/>
          <w:szCs w:val="24"/>
          <w:shd w:val="clear" w:color="auto" w:fill="FFFFFF"/>
        </w:rPr>
        <w:t>five</w:t>
      </w:r>
      <w:r w:rsidR="0025475B" w:rsidRPr="00CB15B5">
        <w:rPr>
          <w:rFonts w:ascii="Times New Roman" w:eastAsia="Times New Roman" w:hAnsi="Times New Roman" w:cs="Times New Roman"/>
          <w:bCs/>
          <w:szCs w:val="24"/>
          <w:shd w:val="clear" w:color="auto" w:fill="FFFFFF"/>
        </w:rPr>
        <w:t xml:space="preserve"> percent (</w:t>
      </w:r>
      <w:r w:rsidR="00ED0EAD">
        <w:rPr>
          <w:rFonts w:ascii="Times New Roman" w:eastAsia="Times New Roman" w:hAnsi="Times New Roman" w:cs="Times New Roman"/>
          <w:bCs/>
          <w:szCs w:val="24"/>
          <w:shd w:val="clear" w:color="auto" w:fill="FFFFFF"/>
        </w:rPr>
        <w:t>5</w:t>
      </w:r>
      <w:r w:rsidR="0025475B" w:rsidRPr="00CB15B5">
        <w:rPr>
          <w:rFonts w:ascii="Times New Roman" w:eastAsia="Times New Roman" w:hAnsi="Times New Roman" w:cs="Times New Roman"/>
          <w:bCs/>
          <w:szCs w:val="24"/>
          <w:shd w:val="clear" w:color="auto" w:fill="FFFFFF"/>
        </w:rPr>
        <w:t xml:space="preserve">%) of the high bid amount.  </w:t>
      </w:r>
    </w:p>
    <w:p w:rsidR="0025475B" w:rsidRPr="00CB15B5" w:rsidRDefault="0025475B" w:rsidP="0025475B">
      <w:pPr>
        <w:spacing w:after="0" w:line="240" w:lineRule="auto"/>
        <w:ind w:left="1440" w:right="720"/>
        <w:contextualSpacing/>
        <w:jc w:val="both"/>
        <w:rPr>
          <w:rFonts w:ascii="Times New Roman" w:eastAsia="Times New Roman" w:hAnsi="Times New Roman" w:cs="Times New Roman"/>
          <w:bCs/>
          <w:szCs w:val="24"/>
          <w:shd w:val="clear" w:color="auto" w:fill="FFFFFF"/>
        </w:rPr>
      </w:pPr>
    </w:p>
    <w:p w:rsidR="0025475B" w:rsidRDefault="0025475B" w:rsidP="0064601A">
      <w:pPr>
        <w:numPr>
          <w:ilvl w:val="0"/>
          <w:numId w:val="6"/>
        </w:numPr>
        <w:tabs>
          <w:tab w:val="left" w:pos="8640"/>
        </w:tabs>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 xml:space="preserve">After the sale, the Auctioneer shall execute and cause to be recorded on behalf of the purchaser a deed of conveyance of the real estate sold, in the form attached to this Judgment Entry as Exhibit </w:t>
      </w:r>
      <w:r w:rsidR="0064601A" w:rsidRPr="0064601A">
        <w:rPr>
          <w:rFonts w:ascii="Times New Roman" w:eastAsia="Times New Roman" w:hAnsi="Times New Roman" w:cs="Times New Roman"/>
          <w:bCs/>
          <w:szCs w:val="24"/>
          <w:shd w:val="clear" w:color="auto" w:fill="FFFFFF"/>
        </w:rPr>
        <w:t>B</w:t>
      </w:r>
      <w:r w:rsidRPr="00CB15B5">
        <w:rPr>
          <w:rFonts w:ascii="Times New Roman" w:eastAsia="Times New Roman" w:hAnsi="Times New Roman" w:cs="Times New Roman"/>
          <w:bCs/>
          <w:szCs w:val="24"/>
          <w:shd w:val="clear" w:color="auto" w:fill="FFFFFF"/>
        </w:rPr>
        <w:t xml:space="preserve">. </w:t>
      </w:r>
    </w:p>
    <w:p w:rsidR="0064601A" w:rsidRPr="00CB15B5" w:rsidRDefault="0064601A" w:rsidP="0064601A">
      <w:pPr>
        <w:tabs>
          <w:tab w:val="left" w:pos="8640"/>
        </w:tabs>
        <w:spacing w:after="0" w:line="240" w:lineRule="auto"/>
        <w:ind w:right="720"/>
        <w:contextualSpacing/>
        <w:jc w:val="both"/>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The Auctioneer shall hire a licensed title insurance agency (the “Title Agent”) to perform title, escrow, and closing services related to the sale of the Property.  The Title Agent’s fees to the Auctioneer for such services shall not exceed $500, and shall be taxed as costs in this case.</w:t>
      </w:r>
    </w:p>
    <w:p w:rsidR="0025475B" w:rsidRPr="00CB15B5" w:rsidRDefault="0025475B" w:rsidP="0025475B">
      <w:pPr>
        <w:ind w:left="2160" w:right="720"/>
        <w:contextualSpacing/>
        <w:jc w:val="both"/>
        <w:rPr>
          <w:rFonts w:ascii="Times New Roman" w:eastAsia="Times New Roman" w:hAnsi="Times New Roman" w:cs="Times New Roman"/>
          <w:bCs/>
          <w:szCs w:val="24"/>
          <w:shd w:val="clear" w:color="auto" w:fill="FFFFFF"/>
        </w:rPr>
      </w:pPr>
    </w:p>
    <w:p w:rsidR="0025475B" w:rsidRPr="00CB15B5" w:rsidRDefault="0025475B" w:rsidP="0025475B">
      <w:pPr>
        <w:numPr>
          <w:ilvl w:val="0"/>
          <w:numId w:val="6"/>
        </w:numPr>
        <w:spacing w:after="0" w:line="240" w:lineRule="auto"/>
        <w:ind w:right="720"/>
        <w:contextualSpacing/>
        <w:jc w:val="both"/>
        <w:rPr>
          <w:rFonts w:ascii="Times New Roman" w:eastAsia="Times New Roman" w:hAnsi="Times New Roman" w:cs="Times New Roman"/>
          <w:bCs/>
          <w:szCs w:val="24"/>
          <w:shd w:val="clear" w:color="auto" w:fill="FFFFFF"/>
        </w:rPr>
      </w:pPr>
      <w:r w:rsidRPr="00CB15B5">
        <w:rPr>
          <w:rFonts w:ascii="Times New Roman" w:eastAsia="Times New Roman" w:hAnsi="Times New Roman" w:cs="Times New Roman"/>
          <w:bCs/>
          <w:szCs w:val="24"/>
          <w:shd w:val="clear" w:color="auto" w:fill="FFFFFF"/>
        </w:rPr>
        <w:t>The Auctioneer shall collect from the winning bidder at the auction sale the information required by R.C. 2329.271.</w:t>
      </w:r>
    </w:p>
    <w:p w:rsidR="0025475B" w:rsidRPr="00CB15B5" w:rsidRDefault="0025475B" w:rsidP="0025475B">
      <w:pPr>
        <w:ind w:left="720"/>
        <w:contextualSpacing/>
        <w:rPr>
          <w:rFonts w:ascii="Times New Roman" w:eastAsia="Times New Roman" w:hAnsi="Times New Roman" w:cs="Times New Roman"/>
          <w:bCs/>
          <w:szCs w:val="24"/>
          <w:shd w:val="clear" w:color="auto" w:fill="FFFFFF"/>
        </w:rPr>
      </w:pPr>
    </w:p>
    <w:p w:rsidR="0025475B" w:rsidRDefault="0025475B" w:rsidP="0064601A">
      <w:pPr>
        <w:spacing w:line="480" w:lineRule="auto"/>
        <w:ind w:firstLine="720"/>
        <w:jc w:val="both"/>
        <w:rPr>
          <w:rFonts w:ascii="Times New Roman" w:hAnsi="Times New Roman" w:cs="Times New Roman"/>
        </w:rPr>
      </w:pPr>
      <w:r w:rsidRPr="00CB15B5">
        <w:rPr>
          <w:rFonts w:ascii="Times New Roman" w:eastAsia="Times New Roman" w:hAnsi="Times New Roman" w:cs="Times New Roman"/>
          <w:bCs/>
          <w:szCs w:val="24"/>
          <w:shd w:val="clear" w:color="auto" w:fill="FFFFFF"/>
        </w:rPr>
        <w:t xml:space="preserve">After the auction sale is concluded, the Auctioneer shall file with the Court an itemized report of all appraisal, publication, marketing, open house and other expenses of sale conducted under this Judgment Entry and all costs incurred and fees charged by the Auctioneer for marketing the real estate, the fee charged by the Title Agent </w:t>
      </w:r>
      <w:r w:rsidR="0064601A">
        <w:rPr>
          <w:rFonts w:ascii="Times New Roman" w:eastAsia="Times New Roman" w:hAnsi="Times New Roman" w:cs="Times New Roman"/>
          <w:bCs/>
          <w:szCs w:val="24"/>
          <w:shd w:val="clear" w:color="auto" w:fill="FFFFFF"/>
        </w:rPr>
        <w:t xml:space="preserve">for administrative services, if </w:t>
      </w:r>
      <w:r w:rsidRPr="00CB15B5">
        <w:rPr>
          <w:rFonts w:ascii="Times New Roman" w:eastAsia="Times New Roman" w:hAnsi="Times New Roman" w:cs="Times New Roman"/>
          <w:bCs/>
          <w:szCs w:val="24"/>
          <w:shd w:val="clear" w:color="auto" w:fill="FFFFFF"/>
        </w:rPr>
        <w:t>applicable, and title, escrow, and closing services.</w:t>
      </w:r>
    </w:p>
    <w:p w:rsidR="00547542" w:rsidRDefault="00547542" w:rsidP="00DB22BD">
      <w:pPr>
        <w:spacing w:line="480" w:lineRule="auto"/>
        <w:jc w:val="both"/>
        <w:rPr>
          <w:rFonts w:ascii="Times New Roman" w:hAnsi="Times New Roman" w:cs="Times New Roman"/>
        </w:rPr>
      </w:pPr>
      <w:r>
        <w:rPr>
          <w:rFonts w:ascii="Times New Roman" w:hAnsi="Times New Roman" w:cs="Times New Roman"/>
        </w:rPr>
        <w:tab/>
      </w:r>
      <w:r w:rsidRPr="007B743A">
        <w:rPr>
          <w:rFonts w:ascii="Times New Roman" w:hAnsi="Times New Roman" w:cs="Times New Roman"/>
          <w:b/>
        </w:rPr>
        <w:t>THIS JUDG</w:t>
      </w:r>
      <w:r w:rsidR="009011AA">
        <w:rPr>
          <w:rFonts w:ascii="Times New Roman" w:hAnsi="Times New Roman" w:cs="Times New Roman"/>
          <w:b/>
        </w:rPr>
        <w:t>MENT</w:t>
      </w:r>
      <w:r w:rsidRPr="007B743A">
        <w:rPr>
          <w:rFonts w:ascii="Times New Roman" w:hAnsi="Times New Roman" w:cs="Times New Roman"/>
          <w:b/>
        </w:rPr>
        <w:t xml:space="preserve"> ENTRY</w:t>
      </w:r>
      <w:r>
        <w:rPr>
          <w:rFonts w:ascii="Times New Roman" w:hAnsi="Times New Roman" w:cs="Times New Roman"/>
        </w:rPr>
        <w:t xml:space="preserve"> supersedes in its entirety th</w:t>
      </w:r>
      <w:r w:rsidR="00ED0EAD">
        <w:rPr>
          <w:rFonts w:ascii="Times New Roman" w:hAnsi="Times New Roman" w:cs="Times New Roman"/>
        </w:rPr>
        <w:t>e</w:t>
      </w:r>
      <w:r>
        <w:rPr>
          <w:rFonts w:ascii="Times New Roman" w:hAnsi="Times New Roman" w:cs="Times New Roman"/>
        </w:rPr>
        <w:t xml:space="preserve"> Court’s </w:t>
      </w:r>
      <w:r w:rsidR="00ED0EAD">
        <w:rPr>
          <w:rFonts w:ascii="Times New Roman" w:hAnsi="Times New Roman" w:cs="Times New Roman"/>
        </w:rPr>
        <w:t xml:space="preserve">Order Adopting Magistrate’s Decision with Modifications and Overruling Objections </w:t>
      </w:r>
      <w:r w:rsidR="009011AA">
        <w:rPr>
          <w:rFonts w:ascii="Times New Roman" w:hAnsi="Times New Roman" w:cs="Times New Roman"/>
        </w:rPr>
        <w:t xml:space="preserve">entered on </w:t>
      </w:r>
      <w:r w:rsidR="005C267B">
        <w:rPr>
          <w:rFonts w:ascii="Times New Roman" w:hAnsi="Times New Roman" w:cs="Times New Roman"/>
        </w:rPr>
        <w:t>January 25</w:t>
      </w:r>
      <w:r w:rsidR="009011AA">
        <w:rPr>
          <w:rFonts w:ascii="Times New Roman" w:hAnsi="Times New Roman" w:cs="Times New Roman"/>
        </w:rPr>
        <w:t xml:space="preserve">, </w:t>
      </w:r>
      <w:r>
        <w:rPr>
          <w:rFonts w:ascii="Times New Roman" w:hAnsi="Times New Roman" w:cs="Times New Roman"/>
        </w:rPr>
        <w:t>201</w:t>
      </w:r>
      <w:r w:rsidR="005C267B">
        <w:rPr>
          <w:rFonts w:ascii="Times New Roman" w:hAnsi="Times New Roman" w:cs="Times New Roman"/>
        </w:rPr>
        <w:t>7</w:t>
      </w:r>
      <w:r>
        <w:rPr>
          <w:rFonts w:ascii="Times New Roman" w:hAnsi="Times New Roman" w:cs="Times New Roman"/>
        </w:rPr>
        <w:t xml:space="preserve">.  </w:t>
      </w:r>
    </w:p>
    <w:p w:rsidR="00610104" w:rsidRDefault="00600C3B" w:rsidP="0064601A">
      <w:pPr>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RECORD IS HEREBY ORDERED. </w:t>
      </w:r>
    </w:p>
    <w:p w:rsidR="00600C3B" w:rsidRDefault="00600C3B" w:rsidP="0064601A">
      <w:pPr>
        <w:spacing w:after="0" w:line="240" w:lineRule="auto"/>
        <w:jc w:val="both"/>
        <w:rPr>
          <w:rFonts w:ascii="Times New Roman" w:hAnsi="Times New Roman" w:cs="Times New Roman"/>
        </w:rPr>
      </w:pPr>
    </w:p>
    <w:p w:rsidR="00600C3B" w:rsidRDefault="00600C3B" w:rsidP="0064601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00C3B" w:rsidRDefault="00600C3B" w:rsidP="0064601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0C3B" w:rsidRDefault="00600C3B" w:rsidP="0064601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MAGISTRATE KEVIN C. AUGUSTYN</w:t>
      </w:r>
    </w:p>
    <w:p w:rsidR="00600C3B" w:rsidRDefault="00600C3B" w:rsidP="0064601A">
      <w:pPr>
        <w:spacing w:after="0" w:line="240" w:lineRule="auto"/>
        <w:jc w:val="both"/>
        <w:rPr>
          <w:rFonts w:ascii="Times New Roman" w:hAnsi="Times New Roman" w:cs="Times New Roman"/>
        </w:rPr>
      </w:pPr>
    </w:p>
    <w:p w:rsidR="00600C3B" w:rsidRDefault="00600C3B" w:rsidP="0064601A">
      <w:pPr>
        <w:spacing w:after="0" w:line="240" w:lineRule="auto"/>
        <w:jc w:val="both"/>
        <w:rPr>
          <w:rFonts w:ascii="Times New Roman" w:hAnsi="Times New Roman" w:cs="Times New Roman"/>
        </w:rPr>
      </w:pPr>
    </w:p>
    <w:p w:rsidR="00600C3B" w:rsidRDefault="00600C3B" w:rsidP="00AF20AA">
      <w:pPr>
        <w:spacing w:after="0" w:line="480" w:lineRule="auto"/>
        <w:ind w:firstLine="720"/>
        <w:jc w:val="both"/>
        <w:rPr>
          <w:rFonts w:ascii="Times New Roman" w:hAnsi="Times New Roman" w:cs="Times New Roman"/>
        </w:rPr>
      </w:pPr>
      <w:r>
        <w:rPr>
          <w:rFonts w:ascii="Times New Roman" w:hAnsi="Times New Roman" w:cs="Times New Roman"/>
        </w:rPr>
        <w:t xml:space="preserve">The parties, through their undersigned counsel, hereby stipulate and agree to the entry of the foregoing </w:t>
      </w:r>
      <w:r w:rsidR="002E6717">
        <w:rPr>
          <w:rFonts w:ascii="Times New Roman" w:hAnsi="Times New Roman" w:cs="Times New Roman"/>
        </w:rPr>
        <w:t xml:space="preserve">Agreed </w:t>
      </w:r>
      <w:r>
        <w:rPr>
          <w:rFonts w:ascii="Times New Roman" w:hAnsi="Times New Roman" w:cs="Times New Roman"/>
        </w:rPr>
        <w:t xml:space="preserve">Judgment Entry </w:t>
      </w:r>
      <w:r w:rsidR="002E6717">
        <w:rPr>
          <w:rFonts w:ascii="Times New Roman" w:hAnsi="Times New Roman" w:cs="Times New Roman"/>
        </w:rPr>
        <w:t>in</w:t>
      </w:r>
      <w:r>
        <w:rPr>
          <w:rFonts w:ascii="Times New Roman" w:hAnsi="Times New Roman" w:cs="Times New Roman"/>
        </w:rPr>
        <w:t xml:space="preserve"> Foreclosure, and expressly waive their right to object to or appeal the Court’s adoption of any factual finding or legal conclusion, whether or not specifically designated as a finding of fact or conclusion of law including under Civ. R. 53(D)(3)(b). </w:t>
      </w:r>
    </w:p>
    <w:p w:rsidR="00600C3B" w:rsidRDefault="002E6717" w:rsidP="002E6717">
      <w:pPr>
        <w:spacing w:after="0" w:line="240" w:lineRule="auto"/>
        <w:ind w:left="5040"/>
        <w:rPr>
          <w:rFonts w:ascii="Times New Roman" w:hAnsi="Times New Roman" w:cs="Times New Roman"/>
        </w:rPr>
      </w:pPr>
      <w:r>
        <w:rPr>
          <w:rFonts w:ascii="Times New Roman" w:hAnsi="Times New Roman" w:cs="Times New Roman"/>
        </w:rPr>
        <w:t>The Law Offices of John D. Clunk Co</w:t>
      </w:r>
      <w:r w:rsidR="00600C3B">
        <w:rPr>
          <w:rFonts w:ascii="Times New Roman" w:hAnsi="Times New Roman" w:cs="Times New Roman"/>
        </w:rPr>
        <w:t xml:space="preserve">., LPA </w:t>
      </w:r>
    </w:p>
    <w:p w:rsidR="00600C3B" w:rsidRDefault="00600C3B" w:rsidP="0064601A">
      <w:pPr>
        <w:spacing w:after="0" w:line="240" w:lineRule="auto"/>
        <w:jc w:val="both"/>
        <w:rPr>
          <w:rFonts w:ascii="Times New Roman" w:hAnsi="Times New Roman" w:cs="Times New Roman"/>
        </w:rPr>
      </w:pPr>
    </w:p>
    <w:p w:rsidR="00AF20AA" w:rsidRDefault="00AF20AA" w:rsidP="0064601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rsidR="00600C3B" w:rsidRDefault="00600C3B" w:rsidP="00AF20AA">
      <w:pPr>
        <w:spacing w:after="0" w:line="240" w:lineRule="auto"/>
        <w:ind w:left="4320" w:firstLine="720"/>
        <w:jc w:val="both"/>
        <w:rPr>
          <w:rFonts w:ascii="Times New Roman" w:hAnsi="Times New Roman" w:cs="Times New Roman"/>
        </w:rPr>
      </w:pPr>
      <w:r>
        <w:rPr>
          <w:rFonts w:ascii="Times New Roman" w:hAnsi="Times New Roman" w:cs="Times New Roman"/>
        </w:rPr>
        <w:t xml:space="preserve">Jason A. Whitacre </w:t>
      </w:r>
      <w:r w:rsidR="00AF20AA">
        <w:rPr>
          <w:rFonts w:ascii="Times New Roman" w:hAnsi="Times New Roman" w:cs="Times New Roman"/>
        </w:rPr>
        <w:t>(</w:t>
      </w:r>
      <w:r>
        <w:rPr>
          <w:rFonts w:ascii="Times New Roman" w:hAnsi="Times New Roman" w:cs="Times New Roman"/>
        </w:rPr>
        <w:t>0077330</w:t>
      </w:r>
      <w:r w:rsidR="00AF20AA">
        <w:rPr>
          <w:rFonts w:ascii="Times New Roman" w:hAnsi="Times New Roman" w:cs="Times New Roman"/>
        </w:rPr>
        <w:t>)</w:t>
      </w:r>
    </w:p>
    <w:p w:rsidR="00600C3B" w:rsidRDefault="00600C3B" w:rsidP="00AF20AA">
      <w:pPr>
        <w:spacing w:after="0" w:line="240" w:lineRule="auto"/>
        <w:ind w:left="4320" w:firstLine="720"/>
        <w:jc w:val="both"/>
        <w:rPr>
          <w:rFonts w:ascii="Times New Roman" w:hAnsi="Times New Roman" w:cs="Times New Roman"/>
        </w:rPr>
      </w:pPr>
      <w:r>
        <w:rPr>
          <w:rFonts w:ascii="Times New Roman" w:hAnsi="Times New Roman" w:cs="Times New Roman"/>
        </w:rPr>
        <w:t xml:space="preserve">Ted A. Humbert </w:t>
      </w:r>
      <w:r w:rsidR="00AF20AA">
        <w:rPr>
          <w:rFonts w:ascii="Times New Roman" w:hAnsi="Times New Roman" w:cs="Times New Roman"/>
        </w:rPr>
        <w:t>(</w:t>
      </w:r>
      <w:r>
        <w:rPr>
          <w:rFonts w:ascii="Times New Roman" w:hAnsi="Times New Roman" w:cs="Times New Roman"/>
        </w:rPr>
        <w:t>0022307</w:t>
      </w:r>
      <w:r w:rsidR="00AF20AA">
        <w:rPr>
          <w:rFonts w:ascii="Times New Roman" w:hAnsi="Times New Roman" w:cs="Times New Roman"/>
        </w:rPr>
        <w:t>)</w:t>
      </w:r>
    </w:p>
    <w:p w:rsidR="00600C3B" w:rsidRDefault="00600C3B" w:rsidP="00AF20AA">
      <w:pPr>
        <w:spacing w:after="0" w:line="240" w:lineRule="auto"/>
        <w:ind w:left="4320" w:firstLine="720"/>
        <w:jc w:val="both"/>
        <w:rPr>
          <w:rFonts w:ascii="Times New Roman" w:hAnsi="Times New Roman" w:cs="Times New Roman"/>
        </w:rPr>
      </w:pPr>
      <w:r>
        <w:rPr>
          <w:rFonts w:ascii="Times New Roman" w:hAnsi="Times New Roman" w:cs="Times New Roman"/>
        </w:rPr>
        <w:t xml:space="preserve">Laura C. Infante </w:t>
      </w:r>
      <w:r w:rsidR="00AF20AA">
        <w:rPr>
          <w:rFonts w:ascii="Times New Roman" w:hAnsi="Times New Roman" w:cs="Times New Roman"/>
        </w:rPr>
        <w:t>(</w:t>
      </w:r>
      <w:r>
        <w:rPr>
          <w:rFonts w:ascii="Times New Roman" w:hAnsi="Times New Roman" w:cs="Times New Roman"/>
        </w:rPr>
        <w:t>0082050</w:t>
      </w:r>
      <w:r w:rsidR="00AF20AA">
        <w:rPr>
          <w:rFonts w:ascii="Times New Roman" w:hAnsi="Times New Roman" w:cs="Times New Roman"/>
        </w:rPr>
        <w:t>)</w:t>
      </w:r>
    </w:p>
    <w:p w:rsidR="00600C3B" w:rsidRDefault="00600C3B" w:rsidP="00AF20AA">
      <w:pPr>
        <w:spacing w:after="0" w:line="240" w:lineRule="auto"/>
        <w:ind w:left="4320" w:firstLine="720"/>
        <w:jc w:val="both"/>
        <w:rPr>
          <w:rFonts w:ascii="Times New Roman" w:hAnsi="Times New Roman" w:cs="Times New Roman"/>
        </w:rPr>
      </w:pPr>
      <w:r>
        <w:rPr>
          <w:rFonts w:ascii="Times New Roman" w:hAnsi="Times New Roman" w:cs="Times New Roman"/>
        </w:rPr>
        <w:t>4500 Courthouse Blvd., Suite 400</w:t>
      </w:r>
    </w:p>
    <w:p w:rsidR="00600C3B" w:rsidRDefault="00600C3B" w:rsidP="00AF20AA">
      <w:pPr>
        <w:spacing w:after="0" w:line="240" w:lineRule="auto"/>
        <w:ind w:left="5040"/>
        <w:jc w:val="both"/>
        <w:rPr>
          <w:rFonts w:ascii="Times New Roman" w:hAnsi="Times New Roman" w:cs="Times New Roman"/>
        </w:rPr>
      </w:pPr>
      <w:r>
        <w:rPr>
          <w:rFonts w:ascii="Times New Roman" w:hAnsi="Times New Roman" w:cs="Times New Roman"/>
        </w:rPr>
        <w:t>Stow, OH  44224</w:t>
      </w:r>
    </w:p>
    <w:p w:rsidR="00600C3B" w:rsidRDefault="003E3CB2" w:rsidP="00AF20AA">
      <w:pPr>
        <w:spacing w:after="0" w:line="240" w:lineRule="auto"/>
        <w:ind w:left="4320" w:firstLine="720"/>
        <w:jc w:val="both"/>
        <w:rPr>
          <w:rFonts w:ascii="Times New Roman" w:hAnsi="Times New Roman" w:cs="Times New Roman"/>
        </w:rPr>
      </w:pPr>
      <w:r>
        <w:rPr>
          <w:rFonts w:ascii="Times New Roman" w:hAnsi="Times New Roman" w:cs="Times New Roman"/>
        </w:rPr>
        <w:t>T</w:t>
      </w:r>
      <w:r w:rsidRPr="003E3CB2">
        <w:rPr>
          <w:rFonts w:ascii="Times New Roman" w:hAnsi="Times New Roman" w:cs="Times New Roman"/>
        </w:rPr>
        <w:t>elephone</w:t>
      </w:r>
      <w:r>
        <w:rPr>
          <w:rFonts w:ascii="Times New Roman" w:hAnsi="Times New Roman" w:cs="Times New Roman"/>
        </w:rPr>
        <w:t>:</w:t>
      </w:r>
      <w:r w:rsidRPr="003E3CB2">
        <w:rPr>
          <w:rFonts w:ascii="Times New Roman" w:hAnsi="Times New Roman" w:cs="Times New Roman"/>
        </w:rPr>
        <w:t xml:space="preserve"> </w:t>
      </w:r>
      <w:r w:rsidR="00600C3B">
        <w:rPr>
          <w:rFonts w:ascii="Times New Roman" w:hAnsi="Times New Roman" w:cs="Times New Roman"/>
        </w:rPr>
        <w:t xml:space="preserve">(330) 436-0300 </w:t>
      </w:r>
    </w:p>
    <w:p w:rsidR="00600C3B" w:rsidRDefault="003E3CB2" w:rsidP="00AF20AA">
      <w:pPr>
        <w:spacing w:after="0" w:line="240" w:lineRule="auto"/>
        <w:ind w:left="4320" w:firstLine="720"/>
        <w:jc w:val="both"/>
        <w:rPr>
          <w:rFonts w:ascii="Times New Roman" w:hAnsi="Times New Roman" w:cs="Times New Roman"/>
        </w:rPr>
      </w:pPr>
      <w:r>
        <w:rPr>
          <w:rFonts w:ascii="Times New Roman" w:hAnsi="Times New Roman" w:cs="Times New Roman"/>
        </w:rPr>
        <w:t>F</w:t>
      </w:r>
      <w:r w:rsidRPr="003E3CB2">
        <w:rPr>
          <w:rFonts w:ascii="Times New Roman" w:hAnsi="Times New Roman" w:cs="Times New Roman"/>
        </w:rPr>
        <w:t>acsimile</w:t>
      </w:r>
      <w:r w:rsidR="00784CF7">
        <w:rPr>
          <w:rFonts w:ascii="Times New Roman" w:hAnsi="Times New Roman" w:cs="Times New Roman"/>
        </w:rPr>
        <w:t>:</w:t>
      </w:r>
      <w:r w:rsidRPr="003E3CB2">
        <w:rPr>
          <w:rFonts w:ascii="Times New Roman" w:hAnsi="Times New Roman" w:cs="Times New Roman"/>
        </w:rPr>
        <w:t xml:space="preserve"> </w:t>
      </w:r>
      <w:r w:rsidR="00600C3B">
        <w:rPr>
          <w:rFonts w:ascii="Times New Roman" w:hAnsi="Times New Roman" w:cs="Times New Roman"/>
        </w:rPr>
        <w:t xml:space="preserve">(330) 436-0301 </w:t>
      </w:r>
    </w:p>
    <w:p w:rsidR="00600C3B" w:rsidRDefault="003E3CB2" w:rsidP="00AF20AA">
      <w:pPr>
        <w:spacing w:after="0" w:line="240" w:lineRule="auto"/>
        <w:ind w:left="4320" w:firstLine="720"/>
        <w:jc w:val="both"/>
        <w:rPr>
          <w:rFonts w:ascii="Times New Roman" w:hAnsi="Times New Roman" w:cs="Times New Roman"/>
        </w:rPr>
      </w:pPr>
      <w:r w:rsidRPr="003E3CB2">
        <w:rPr>
          <w:rFonts w:ascii="Times New Roman" w:hAnsi="Times New Roman" w:cs="Times New Roman"/>
        </w:rPr>
        <w:t>Email:</w:t>
      </w:r>
      <w:r>
        <w:t xml:space="preserve"> </w:t>
      </w:r>
      <w:hyperlink r:id="rId7" w:history="1">
        <w:r w:rsidR="00600C3B" w:rsidRPr="00AC62E2">
          <w:rPr>
            <w:rStyle w:val="Hyperlink"/>
            <w:rFonts w:ascii="Times New Roman" w:hAnsi="Times New Roman" w:cs="Times New Roman"/>
          </w:rPr>
          <w:t>notice@johndclunk.com</w:t>
        </w:r>
      </w:hyperlink>
    </w:p>
    <w:p w:rsidR="00600C3B" w:rsidRDefault="00600C3B" w:rsidP="00AF20AA">
      <w:pPr>
        <w:spacing w:after="0" w:line="240" w:lineRule="auto"/>
        <w:ind w:left="5040"/>
        <w:jc w:val="both"/>
        <w:rPr>
          <w:rFonts w:ascii="Times New Roman" w:hAnsi="Times New Roman" w:cs="Times New Roman"/>
        </w:rPr>
      </w:pPr>
      <w:r>
        <w:rPr>
          <w:rFonts w:ascii="Times New Roman" w:hAnsi="Times New Roman" w:cs="Times New Roman"/>
        </w:rPr>
        <w:t>File No. 14-12280</w:t>
      </w:r>
    </w:p>
    <w:p w:rsidR="00AF20AA" w:rsidRPr="00AF20AA" w:rsidRDefault="00AF20AA" w:rsidP="00AF20AA">
      <w:pPr>
        <w:spacing w:after="0" w:line="240" w:lineRule="auto"/>
        <w:ind w:left="5040"/>
        <w:jc w:val="both"/>
        <w:rPr>
          <w:rFonts w:ascii="Times New Roman" w:hAnsi="Times New Roman" w:cs="Times New Roman"/>
          <w:i/>
        </w:rPr>
      </w:pPr>
      <w:r w:rsidRPr="00AF20AA">
        <w:rPr>
          <w:rFonts w:ascii="Times New Roman" w:hAnsi="Times New Roman" w:cs="Times New Roman"/>
          <w:i/>
        </w:rPr>
        <w:t>Attorneys for Plaintiff</w:t>
      </w:r>
      <w:r>
        <w:rPr>
          <w:rFonts w:ascii="Times New Roman" w:hAnsi="Times New Roman" w:cs="Times New Roman"/>
          <w:i/>
        </w:rPr>
        <w:t xml:space="preserve">, Bank of America, N.A. </w:t>
      </w:r>
    </w:p>
    <w:p w:rsidR="00600C3B" w:rsidRDefault="00600C3B" w:rsidP="00600C3B">
      <w:pPr>
        <w:autoSpaceDE w:val="0"/>
        <w:autoSpaceDN w:val="0"/>
        <w:adjustRightInd w:val="0"/>
        <w:spacing w:after="0" w:line="240" w:lineRule="auto"/>
        <w:rPr>
          <w:rFonts w:ascii="Times New Roman" w:hAnsi="Times New Roman" w:cs="Times New Roman"/>
          <w:b/>
        </w:rPr>
      </w:pPr>
    </w:p>
    <w:p w:rsidR="00600C3B" w:rsidRDefault="00600C3B" w:rsidP="00600C3B">
      <w:pPr>
        <w:autoSpaceDE w:val="0"/>
        <w:autoSpaceDN w:val="0"/>
        <w:adjustRightInd w:val="0"/>
        <w:spacing w:after="0" w:line="240" w:lineRule="auto"/>
        <w:rPr>
          <w:rFonts w:ascii="Times New Roman" w:hAnsi="Times New Roman" w:cs="Times New Roman"/>
          <w:b/>
        </w:rPr>
      </w:pPr>
    </w:p>
    <w:p w:rsidR="00600C3B" w:rsidRPr="003E3CB2" w:rsidRDefault="00600C3B" w:rsidP="00AF20AA">
      <w:pPr>
        <w:autoSpaceDE w:val="0"/>
        <w:autoSpaceDN w:val="0"/>
        <w:adjustRightInd w:val="0"/>
        <w:spacing w:after="0" w:line="240" w:lineRule="auto"/>
        <w:ind w:left="4320" w:firstLine="720"/>
        <w:rPr>
          <w:rFonts w:ascii="Times New Roman" w:hAnsi="Times New Roman" w:cs="Times New Roman"/>
        </w:rPr>
      </w:pPr>
      <w:r w:rsidRPr="003E3CB2">
        <w:rPr>
          <w:rFonts w:ascii="Times New Roman" w:hAnsi="Times New Roman" w:cs="Times New Roman"/>
        </w:rPr>
        <w:t>____________________________</w:t>
      </w:r>
      <w:r w:rsidR="00107F7F" w:rsidRPr="003E3CB2">
        <w:rPr>
          <w:rFonts w:ascii="Times New Roman" w:hAnsi="Times New Roman" w:cs="Times New Roman"/>
        </w:rPr>
        <w:t>________</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Albert Leonetti</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2398 Fairmount Blvd.</w:t>
      </w:r>
    </w:p>
    <w:p w:rsidR="005C267B"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Cleveland H</w:t>
      </w:r>
      <w:r w:rsidR="00AF20AA">
        <w:rPr>
          <w:rFonts w:ascii="TimesNewRomanPSMT" w:eastAsia="Times New Roman" w:hAnsi="TimesNewRomanPSMT" w:cs="TimesNewRomanPSMT"/>
          <w:szCs w:val="24"/>
        </w:rPr>
        <w:t>eight</w:t>
      </w:r>
      <w:r w:rsidRPr="00B26861">
        <w:rPr>
          <w:rFonts w:ascii="TimesNewRomanPSMT" w:eastAsia="Times New Roman" w:hAnsi="TimesNewRomanPSMT" w:cs="TimesNewRomanPSMT"/>
          <w:szCs w:val="24"/>
        </w:rPr>
        <w:t>s, Ohio  44106</w:t>
      </w:r>
    </w:p>
    <w:p w:rsidR="003E3CB2" w:rsidRDefault="003E3CB2"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Pr>
          <w:rFonts w:ascii="TimesNewRomanPSMT" w:eastAsia="Times New Roman" w:hAnsi="TimesNewRomanPSMT" w:cs="TimesNewRomanPSMT"/>
          <w:szCs w:val="24"/>
        </w:rPr>
        <w:t>Telephone: (216) 630-9025</w:t>
      </w:r>
    </w:p>
    <w:p w:rsidR="003E3CB2" w:rsidRPr="00B26861" w:rsidRDefault="003E3CB2"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Pr>
          <w:rFonts w:ascii="TimesNewRomanPSMT" w:eastAsia="Times New Roman" w:hAnsi="TimesNewRomanPSMT" w:cs="TimesNewRomanPSMT"/>
          <w:szCs w:val="24"/>
        </w:rPr>
        <w:t>Email: aleonetti@att.net</w:t>
      </w:r>
    </w:p>
    <w:p w:rsidR="005C267B" w:rsidRDefault="005C267B" w:rsidP="00AF20AA">
      <w:pPr>
        <w:ind w:left="4320" w:firstLine="720"/>
        <w:rPr>
          <w:rFonts w:ascii="Times New Roman" w:hAnsi="Times New Roman" w:cs="Times New Roman"/>
          <w:b/>
        </w:rPr>
      </w:pPr>
      <w:r w:rsidRPr="00B26861">
        <w:rPr>
          <w:rFonts w:ascii="TimesNewRomanPSMT" w:eastAsia="Times New Roman" w:hAnsi="TimesNewRomanPSMT" w:cs="TimesNewRomanPSMT"/>
          <w:i/>
          <w:szCs w:val="24"/>
        </w:rPr>
        <w:t>Attorney for Defendant Charles J. Imars</w:t>
      </w:r>
      <w:r>
        <w:rPr>
          <w:rFonts w:ascii="Times New Roman" w:hAnsi="Times New Roman" w:cs="Times New Roman"/>
          <w:b/>
        </w:rPr>
        <w:t xml:space="preserve"> </w:t>
      </w:r>
    </w:p>
    <w:p w:rsidR="00107F7F" w:rsidRDefault="00107F7F" w:rsidP="005C267B">
      <w:pPr>
        <w:autoSpaceDE w:val="0"/>
        <w:autoSpaceDN w:val="0"/>
        <w:adjustRightInd w:val="0"/>
        <w:spacing w:after="0" w:line="240" w:lineRule="auto"/>
        <w:rPr>
          <w:rFonts w:ascii="TimesNewRomanPSMT" w:eastAsia="Times New Roman" w:hAnsi="TimesNewRomanPSMT" w:cs="TimesNewRomanPSMT"/>
          <w:szCs w:val="24"/>
        </w:rPr>
      </w:pPr>
    </w:p>
    <w:p w:rsidR="00107F7F" w:rsidRDefault="00107F7F"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Pr>
          <w:rFonts w:ascii="TimesNewRomanPSMT" w:eastAsia="Times New Roman" w:hAnsi="TimesNewRomanPSMT" w:cs="TimesNewRomanPSMT"/>
          <w:szCs w:val="24"/>
        </w:rPr>
        <w:t>___________________________________</w:t>
      </w:r>
    </w:p>
    <w:p w:rsidR="005C267B"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 xml:space="preserve">Bruce L. Waterhouse, Jr. </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Nicola, Gudbranson &amp; Cooper, LLC</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Republic Building, Suite 1400</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25 West Prospect Avenue</w:t>
      </w:r>
    </w:p>
    <w:p w:rsidR="005C267B"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szCs w:val="24"/>
        </w:rPr>
      </w:pPr>
      <w:r w:rsidRPr="00B26861">
        <w:rPr>
          <w:rFonts w:ascii="TimesNewRomanPSMT" w:eastAsia="Times New Roman" w:hAnsi="TimesNewRomanPSMT" w:cs="TimesNewRomanPSMT"/>
          <w:szCs w:val="24"/>
        </w:rPr>
        <w:t>Cleveland, Ohio  44115</w:t>
      </w:r>
    </w:p>
    <w:p w:rsidR="003E3CB2" w:rsidRPr="003E3CB2" w:rsidRDefault="003E3CB2" w:rsidP="003E3CB2">
      <w:pPr>
        <w:autoSpaceDE w:val="0"/>
        <w:autoSpaceDN w:val="0"/>
        <w:adjustRightInd w:val="0"/>
        <w:spacing w:after="0" w:line="240" w:lineRule="auto"/>
        <w:ind w:left="4320" w:firstLine="720"/>
        <w:rPr>
          <w:rFonts w:ascii="TimesNewRomanPSMT" w:eastAsia="Times New Roman" w:hAnsi="TimesNewRomanPSMT" w:cs="TimesNewRomanPSMT"/>
          <w:szCs w:val="24"/>
        </w:rPr>
      </w:pPr>
      <w:r w:rsidRPr="003E3CB2">
        <w:rPr>
          <w:rFonts w:ascii="TimesNewRomanPSMT" w:eastAsia="Times New Roman" w:hAnsi="TimesNewRomanPSMT" w:cs="TimesNewRomanPSMT"/>
          <w:szCs w:val="24"/>
        </w:rPr>
        <w:t>Telephone: (216) 621-7227</w:t>
      </w:r>
    </w:p>
    <w:p w:rsidR="003E3CB2" w:rsidRPr="003E3CB2" w:rsidRDefault="003E3CB2" w:rsidP="003E3CB2">
      <w:pPr>
        <w:autoSpaceDE w:val="0"/>
        <w:autoSpaceDN w:val="0"/>
        <w:adjustRightInd w:val="0"/>
        <w:spacing w:after="0" w:line="240" w:lineRule="auto"/>
        <w:ind w:left="4320" w:firstLine="720"/>
        <w:rPr>
          <w:rFonts w:ascii="TimesNewRomanPSMT" w:eastAsia="Times New Roman" w:hAnsi="TimesNewRomanPSMT" w:cs="TimesNewRomanPSMT"/>
          <w:szCs w:val="24"/>
        </w:rPr>
      </w:pPr>
      <w:r w:rsidRPr="003E3CB2">
        <w:rPr>
          <w:rFonts w:ascii="TimesNewRomanPSMT" w:eastAsia="Times New Roman" w:hAnsi="TimesNewRomanPSMT" w:cs="TimesNewRomanPSMT"/>
          <w:szCs w:val="24"/>
        </w:rPr>
        <w:t>Facsimile: (216) 621-3999</w:t>
      </w:r>
    </w:p>
    <w:p w:rsidR="003E3CB2" w:rsidRPr="00B26861" w:rsidRDefault="003E3CB2" w:rsidP="003E3CB2">
      <w:pPr>
        <w:autoSpaceDE w:val="0"/>
        <w:autoSpaceDN w:val="0"/>
        <w:adjustRightInd w:val="0"/>
        <w:spacing w:after="0" w:line="240" w:lineRule="auto"/>
        <w:ind w:left="4320" w:firstLine="720"/>
        <w:rPr>
          <w:rFonts w:ascii="TimesNewRomanPSMT" w:eastAsia="Times New Roman" w:hAnsi="TimesNewRomanPSMT" w:cs="TimesNewRomanPSMT"/>
          <w:szCs w:val="24"/>
        </w:rPr>
      </w:pPr>
      <w:r w:rsidRPr="003E3CB2">
        <w:rPr>
          <w:rFonts w:ascii="TimesNewRomanPSMT" w:eastAsia="Times New Roman" w:hAnsi="TimesNewRomanPSMT" w:cs="TimesNewRomanPSMT"/>
          <w:szCs w:val="24"/>
        </w:rPr>
        <w:t xml:space="preserve">Email: </w:t>
      </w:r>
      <w:r w:rsidRPr="003E3CB2">
        <w:rPr>
          <w:rFonts w:ascii="TimesNewRomanPSMT" w:eastAsia="Times New Roman" w:hAnsi="TimesNewRomanPSMT" w:cs="TimesNewRomanPSMT"/>
          <w:szCs w:val="24"/>
        </w:rPr>
        <w:tab/>
        <w:t>waterhouse@nicola.com</w:t>
      </w:r>
    </w:p>
    <w:p w:rsidR="005C267B" w:rsidRPr="00B26861" w:rsidRDefault="005C267B" w:rsidP="00AF20AA">
      <w:pPr>
        <w:autoSpaceDE w:val="0"/>
        <w:autoSpaceDN w:val="0"/>
        <w:adjustRightInd w:val="0"/>
        <w:spacing w:after="0" w:line="240" w:lineRule="auto"/>
        <w:ind w:left="4320" w:firstLine="720"/>
        <w:rPr>
          <w:rFonts w:ascii="TimesNewRomanPSMT" w:eastAsia="Times New Roman" w:hAnsi="TimesNewRomanPSMT" w:cs="TimesNewRomanPSMT"/>
          <w:i/>
          <w:szCs w:val="24"/>
        </w:rPr>
      </w:pPr>
      <w:r w:rsidRPr="00B26861">
        <w:rPr>
          <w:rFonts w:ascii="TimesNewRomanPSMT" w:eastAsia="Times New Roman" w:hAnsi="TimesNewRomanPSMT" w:cs="TimesNewRomanPSMT"/>
          <w:i/>
          <w:szCs w:val="24"/>
        </w:rPr>
        <w:t xml:space="preserve">Attorney for Defendants, Rebecca Dunn and </w:t>
      </w:r>
    </w:p>
    <w:p w:rsidR="005C267B" w:rsidRDefault="005C267B" w:rsidP="00AF20AA">
      <w:pPr>
        <w:autoSpaceDE w:val="0"/>
        <w:autoSpaceDN w:val="0"/>
        <w:adjustRightInd w:val="0"/>
        <w:spacing w:after="0" w:line="240" w:lineRule="auto"/>
        <w:ind w:left="5040"/>
        <w:rPr>
          <w:rFonts w:ascii="TimesNewRomanPSMT" w:eastAsia="Times New Roman" w:hAnsi="TimesNewRomanPSMT" w:cs="TimesNewRomanPSMT"/>
          <w:i/>
          <w:szCs w:val="24"/>
        </w:rPr>
      </w:pPr>
      <w:r w:rsidRPr="00B26861">
        <w:rPr>
          <w:rFonts w:ascii="TimesNewRomanPSMT" w:eastAsia="Times New Roman" w:hAnsi="TimesNewRomanPSMT" w:cs="TimesNewRomanPSMT"/>
          <w:i/>
          <w:szCs w:val="24"/>
        </w:rPr>
        <w:t>Bruce Dunn, Co-Executors, and Sherman F. Denison</w:t>
      </w:r>
    </w:p>
    <w:p w:rsidR="005C267B" w:rsidRDefault="005C267B" w:rsidP="005C267B">
      <w:pPr>
        <w:autoSpaceDE w:val="0"/>
        <w:autoSpaceDN w:val="0"/>
        <w:adjustRightInd w:val="0"/>
        <w:spacing w:after="0" w:line="240" w:lineRule="auto"/>
        <w:rPr>
          <w:rFonts w:ascii="TimesNewRomanPSMT" w:eastAsia="Times New Roman" w:hAnsi="TimesNewRomanPSMT" w:cs="TimesNewRomanPSMT"/>
          <w:i/>
          <w:szCs w:val="24"/>
        </w:rPr>
      </w:pPr>
    </w:p>
    <w:p w:rsidR="00B26861" w:rsidRDefault="00B26861" w:rsidP="005C267B">
      <w:pPr>
        <w:rPr>
          <w:rFonts w:ascii="Times New Roman" w:hAnsi="Times New Roman" w:cs="Times New Roman"/>
          <w:b/>
        </w:rPr>
      </w:pPr>
      <w:r>
        <w:rPr>
          <w:rFonts w:ascii="Times New Roman" w:hAnsi="Times New Roman" w:cs="Times New Roman"/>
          <w:b/>
        </w:rPr>
        <w:br w:type="page"/>
      </w:r>
    </w:p>
    <w:p w:rsidR="000F66D9" w:rsidRDefault="000F66D9" w:rsidP="00E26246">
      <w:pPr>
        <w:spacing w:line="240" w:lineRule="auto"/>
        <w:jc w:val="both"/>
        <w:rPr>
          <w:rFonts w:ascii="Times New Roman" w:hAnsi="Times New Roman" w:cs="Times New Roman"/>
          <w:b/>
        </w:rPr>
      </w:pPr>
    </w:p>
    <w:p w:rsidR="00064B95" w:rsidRPr="001B42C4" w:rsidRDefault="00E313CA" w:rsidP="00E313CA">
      <w:pPr>
        <w:spacing w:line="240" w:lineRule="auto"/>
        <w:jc w:val="center"/>
        <w:rPr>
          <w:rFonts w:ascii="Times New Roman" w:hAnsi="Times New Roman" w:cs="Times New Roman"/>
          <w:u w:val="single"/>
        </w:rPr>
      </w:pPr>
      <w:r w:rsidRPr="001B42C4">
        <w:rPr>
          <w:rFonts w:ascii="Times New Roman" w:hAnsi="Times New Roman" w:cs="Times New Roman"/>
          <w:u w:val="single"/>
        </w:rPr>
        <w:t>Exhibit A</w:t>
      </w:r>
    </w:p>
    <w:p w:rsidR="00E313CA" w:rsidRDefault="001B42C4" w:rsidP="00E313CA">
      <w:pPr>
        <w:spacing w:line="240" w:lineRule="auto"/>
        <w:jc w:val="center"/>
        <w:rPr>
          <w:rFonts w:ascii="Times New Roman" w:hAnsi="Times New Roman" w:cs="Times New Roman"/>
          <w:u w:val="single"/>
        </w:rPr>
      </w:pPr>
      <w:r w:rsidRPr="001B42C4">
        <w:rPr>
          <w:rFonts w:ascii="Times New Roman" w:hAnsi="Times New Roman" w:cs="Times New Roman"/>
          <w:u w:val="single"/>
        </w:rPr>
        <w:t>Legal Description of t</w:t>
      </w:r>
      <w:r w:rsidR="00E313CA" w:rsidRPr="001B42C4">
        <w:rPr>
          <w:rFonts w:ascii="Times New Roman" w:hAnsi="Times New Roman" w:cs="Times New Roman"/>
          <w:u w:val="single"/>
        </w:rPr>
        <w:t xml:space="preserve">he </w:t>
      </w:r>
      <w:r w:rsidR="00BA686F" w:rsidRPr="001B42C4">
        <w:rPr>
          <w:rFonts w:ascii="Times New Roman" w:hAnsi="Times New Roman" w:cs="Times New Roman"/>
          <w:u w:val="single"/>
        </w:rPr>
        <w:t>Property</w:t>
      </w:r>
    </w:p>
    <w:p w:rsidR="00B9755E" w:rsidRDefault="00B9755E" w:rsidP="00E313CA">
      <w:pPr>
        <w:spacing w:line="240" w:lineRule="auto"/>
        <w:jc w:val="center"/>
        <w:rPr>
          <w:rFonts w:ascii="Times New Roman" w:hAnsi="Times New Roman" w:cs="Times New Roman"/>
          <w:u w:val="single"/>
        </w:rPr>
      </w:pPr>
    </w:p>
    <w:p w:rsidR="00B9755E" w:rsidRPr="00B9755E" w:rsidRDefault="00B9755E" w:rsidP="00B9755E">
      <w:pPr>
        <w:spacing w:after="0"/>
        <w:rPr>
          <w:rFonts w:ascii="Times New Roman" w:hAnsi="Times New Roman" w:cs="Times New Roman"/>
        </w:rPr>
      </w:pPr>
    </w:p>
    <w:p w:rsidR="00B9755E" w:rsidRPr="00B9755E" w:rsidRDefault="00B9755E" w:rsidP="00781E60">
      <w:pPr>
        <w:spacing w:after="0"/>
        <w:rPr>
          <w:rFonts w:ascii="Times New Roman" w:hAnsi="Times New Roman" w:cs="Times New Roman"/>
        </w:rPr>
      </w:pPr>
      <w:r w:rsidRPr="00B9755E">
        <w:rPr>
          <w:rFonts w:ascii="Times New Roman" w:hAnsi="Times New Roman" w:cs="Times New Roman"/>
        </w:rPr>
        <w:t xml:space="preserve">Property Address: </w:t>
      </w:r>
      <w:r w:rsidR="00B346CE" w:rsidRPr="00B346CE">
        <w:rPr>
          <w:rFonts w:ascii="Times New Roman" w:hAnsi="Times New Roman" w:cs="Times New Roman"/>
        </w:rPr>
        <w:t>13200 County Line Road, Hunting Valley, Ohio</w:t>
      </w:r>
    </w:p>
    <w:p w:rsidR="00B346CE" w:rsidRDefault="00B346CE" w:rsidP="00B9755E">
      <w:pPr>
        <w:spacing w:after="0"/>
        <w:rPr>
          <w:rFonts w:ascii="Times New Roman" w:hAnsi="Times New Roman" w:cs="Times New Roman"/>
        </w:rPr>
      </w:pPr>
    </w:p>
    <w:p w:rsidR="00B9755E" w:rsidRDefault="00B346CE" w:rsidP="00B9755E">
      <w:pPr>
        <w:spacing w:after="0"/>
        <w:rPr>
          <w:rFonts w:ascii="Times New Roman" w:hAnsi="Times New Roman" w:cs="Times New Roman"/>
        </w:rPr>
      </w:pPr>
      <w:r w:rsidRPr="00B346CE">
        <w:rPr>
          <w:rFonts w:ascii="Times New Roman" w:hAnsi="Times New Roman" w:cs="Times New Roman"/>
        </w:rPr>
        <w:t>PPNs 881-39-003 and 843-27- 010</w:t>
      </w:r>
    </w:p>
    <w:p w:rsidR="00CD0C4E" w:rsidRDefault="00CD0C4E">
      <w:pPr>
        <w:rPr>
          <w:rFonts w:ascii="Times New Roman" w:hAnsi="Times New Roman" w:cs="Times New Roman"/>
        </w:rPr>
      </w:pPr>
      <w:r>
        <w:rPr>
          <w:rFonts w:ascii="Times New Roman" w:hAnsi="Times New Roman" w:cs="Times New Roman"/>
        </w:rPr>
        <w:br w:type="page"/>
      </w:r>
    </w:p>
    <w:p w:rsidR="00CD0C4E" w:rsidRPr="00CB15B5" w:rsidRDefault="00CD0C4E" w:rsidP="00CD0C4E">
      <w:pPr>
        <w:spacing w:after="0" w:line="480" w:lineRule="auto"/>
        <w:jc w:val="center"/>
        <w:rPr>
          <w:rFonts w:ascii="Times New Roman" w:eastAsia="Calibri" w:hAnsi="Times New Roman" w:cs="Times New Roman"/>
          <w:u w:val="single"/>
        </w:rPr>
      </w:pPr>
      <w:r w:rsidRPr="00CB15B5">
        <w:rPr>
          <w:rFonts w:ascii="Times New Roman" w:eastAsia="Calibri" w:hAnsi="Times New Roman" w:cs="Times New Roman"/>
          <w:u w:val="single"/>
        </w:rPr>
        <w:t xml:space="preserve">Exhibit </w:t>
      </w:r>
      <w:r>
        <w:rPr>
          <w:rFonts w:ascii="Times New Roman" w:eastAsia="Calibri" w:hAnsi="Times New Roman" w:cs="Times New Roman"/>
          <w:u w:val="single"/>
        </w:rPr>
        <w:t>B</w:t>
      </w:r>
    </w:p>
    <w:p w:rsidR="00CD0C4E" w:rsidRPr="00CB15B5" w:rsidRDefault="00CD0C4E" w:rsidP="00645D8C">
      <w:pPr>
        <w:spacing w:after="0" w:line="480" w:lineRule="auto"/>
        <w:jc w:val="center"/>
        <w:rPr>
          <w:rFonts w:ascii="Times New Roman" w:eastAsia="Calibri" w:hAnsi="Times New Roman" w:cs="Times New Roman"/>
          <w:u w:val="single"/>
        </w:rPr>
      </w:pPr>
      <w:r w:rsidRPr="00CB15B5">
        <w:rPr>
          <w:rFonts w:ascii="Times New Roman" w:eastAsia="Calibri" w:hAnsi="Times New Roman" w:cs="Times New Roman"/>
          <w:u w:val="single"/>
        </w:rPr>
        <w:t>Form of Deed</w:t>
      </w:r>
    </w:p>
    <w:p w:rsidR="00CD0C4E" w:rsidRPr="00CB15B5" w:rsidRDefault="00CD0C4E" w:rsidP="00CD0C4E">
      <w:pPr>
        <w:spacing w:after="0" w:line="240" w:lineRule="auto"/>
        <w:jc w:val="center"/>
        <w:rPr>
          <w:rFonts w:ascii="Times New Roman" w:eastAsia="Calibri" w:hAnsi="Times New Roman" w:cs="Times New Roman"/>
          <w:b/>
          <w:szCs w:val="24"/>
        </w:rPr>
      </w:pPr>
    </w:p>
    <w:p w:rsidR="00CD0C4E" w:rsidRPr="00CB15B5" w:rsidRDefault="00CD0C4E" w:rsidP="000C76D5">
      <w:pPr>
        <w:spacing w:after="0" w:line="240" w:lineRule="auto"/>
        <w:jc w:val="center"/>
        <w:rPr>
          <w:rFonts w:ascii="Times New Roman" w:eastAsia="Calibri" w:hAnsi="Times New Roman" w:cs="Times New Roman"/>
          <w:b/>
          <w:szCs w:val="24"/>
        </w:rPr>
      </w:pPr>
      <w:r w:rsidRPr="00CB15B5">
        <w:rPr>
          <w:rFonts w:ascii="Times New Roman" w:eastAsia="Calibri" w:hAnsi="Times New Roman" w:cs="Times New Roman"/>
          <w:b/>
          <w:szCs w:val="24"/>
        </w:rPr>
        <w:t>PRIVATE SELLING OFFICER’S DEED</w:t>
      </w:r>
    </w:p>
    <w:p w:rsidR="00CD0C4E" w:rsidRPr="00CB15B5" w:rsidRDefault="00CD0C4E" w:rsidP="00CD0C4E">
      <w:pPr>
        <w:spacing w:after="0" w:line="240" w:lineRule="auto"/>
        <w:ind w:right="-720"/>
        <w:jc w:val="center"/>
        <w:rPr>
          <w:rFonts w:ascii="Times New Roman" w:eastAsia="Calibri" w:hAnsi="Times New Roman" w:cs="Times New Roman"/>
          <w:b/>
          <w:szCs w:val="24"/>
        </w:rPr>
      </w:pPr>
    </w:p>
    <w:p w:rsidR="00CD0C4E" w:rsidRPr="00CB15B5" w:rsidRDefault="00CD0C4E" w:rsidP="000C76D5">
      <w:pPr>
        <w:spacing w:after="0" w:line="240" w:lineRule="auto"/>
        <w:jc w:val="center"/>
        <w:rPr>
          <w:rFonts w:ascii="Times New Roman" w:eastAsia="Calibri" w:hAnsi="Times New Roman" w:cs="Times New Roman"/>
          <w:b/>
          <w:szCs w:val="24"/>
        </w:rPr>
      </w:pPr>
      <w:r w:rsidRPr="00CB15B5">
        <w:rPr>
          <w:rFonts w:ascii="Times New Roman" w:eastAsia="Calibri" w:hAnsi="Times New Roman" w:cs="Times New Roman"/>
          <w:b/>
          <w:szCs w:val="24"/>
        </w:rPr>
        <w:t>Ohio Revised Code §§2329.36 and .152</w:t>
      </w:r>
    </w:p>
    <w:p w:rsidR="00CD0C4E" w:rsidRPr="00CB15B5" w:rsidRDefault="00CD0C4E" w:rsidP="00CD0C4E">
      <w:pPr>
        <w:spacing w:after="0" w:line="240" w:lineRule="auto"/>
        <w:ind w:right="-720"/>
        <w:rPr>
          <w:rFonts w:ascii="Times New Roman" w:eastAsia="Calibri" w:hAnsi="Times New Roman" w:cs="Times New Roman"/>
          <w:b/>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Case No. CV 15</w:t>
      </w:r>
      <w:r w:rsidR="00857F60">
        <w:rPr>
          <w:rFonts w:ascii="Times New Roman" w:eastAsia="Calibri" w:hAnsi="Times New Roman" w:cs="Times New Roman"/>
          <w:szCs w:val="24"/>
        </w:rPr>
        <w:t>-839221</w:t>
      </w:r>
      <w:r w:rsidRPr="00CB15B5">
        <w:rPr>
          <w:rFonts w:ascii="Times New Roman" w:eastAsia="Calibri" w:hAnsi="Times New Roman" w:cs="Times New Roman"/>
          <w:szCs w:val="24"/>
        </w:rPr>
        <w:t xml:space="preserve">, Court of Common Pleas of </w:t>
      </w:r>
      <w:r w:rsidR="00857F60">
        <w:rPr>
          <w:rFonts w:ascii="Times New Roman" w:eastAsia="Calibri" w:hAnsi="Times New Roman" w:cs="Times New Roman"/>
          <w:szCs w:val="24"/>
        </w:rPr>
        <w:t xml:space="preserve">Cuyahoga </w:t>
      </w:r>
      <w:r w:rsidRPr="00CB15B5">
        <w:rPr>
          <w:rFonts w:ascii="Times New Roman" w:eastAsia="Calibri" w:hAnsi="Times New Roman" w:cs="Times New Roman"/>
          <w:szCs w:val="24"/>
        </w:rPr>
        <w:t xml:space="preserve">County, Ohio </w:t>
      </w:r>
    </w:p>
    <w:p w:rsidR="00CD0C4E" w:rsidRPr="00CB15B5" w:rsidRDefault="00CD0C4E" w:rsidP="00CD0C4E">
      <w:pPr>
        <w:spacing w:after="0" w:line="240" w:lineRule="auto"/>
        <w:ind w:right="-720"/>
        <w:rPr>
          <w:rFonts w:ascii="Times New Roman" w:eastAsia="Calibri" w:hAnsi="Times New Roman" w:cs="Times New Roman"/>
          <w:szCs w:val="24"/>
        </w:rPr>
      </w:pPr>
    </w:p>
    <w:p w:rsidR="00CD0C4E" w:rsidRPr="00CB15B5" w:rsidRDefault="00CD0C4E" w:rsidP="000C76D5">
      <w:pPr>
        <w:spacing w:after="0" w:line="240" w:lineRule="auto"/>
        <w:jc w:val="both"/>
        <w:rPr>
          <w:rFonts w:ascii="Times New Roman" w:eastAsia="Calibri" w:hAnsi="Times New Roman" w:cs="Times New Roman"/>
          <w:szCs w:val="24"/>
        </w:rPr>
      </w:pPr>
      <w:r w:rsidRPr="00CB15B5">
        <w:rPr>
          <w:rFonts w:ascii="Times New Roman" w:eastAsia="Calibri" w:hAnsi="Times New Roman" w:cs="Times New Roman"/>
          <w:szCs w:val="24"/>
          <w:u w:val="single"/>
        </w:rPr>
        <w:t>Parties to the Judgment</w:t>
      </w:r>
      <w:r w:rsidRPr="00CB15B5">
        <w:rPr>
          <w:rFonts w:ascii="Times New Roman" w:eastAsia="Calibri" w:hAnsi="Times New Roman" w:cs="Times New Roman"/>
          <w:szCs w:val="24"/>
        </w:rPr>
        <w:t xml:space="preserve">:  </w:t>
      </w:r>
      <w:r w:rsidR="00857F60">
        <w:rPr>
          <w:rFonts w:ascii="Times New Roman" w:eastAsia="Calibri" w:hAnsi="Times New Roman" w:cs="Times New Roman"/>
          <w:szCs w:val="24"/>
        </w:rPr>
        <w:t xml:space="preserve">W. Christopher Murray II, Cuyahoga </w:t>
      </w:r>
      <w:r w:rsidRPr="00CB15B5">
        <w:rPr>
          <w:rFonts w:ascii="Times New Roman" w:eastAsia="Calibri" w:hAnsi="Times New Roman" w:cs="Times New Roman"/>
          <w:szCs w:val="24"/>
        </w:rPr>
        <w:t xml:space="preserve">County </w:t>
      </w:r>
      <w:r w:rsidR="00857F60">
        <w:rPr>
          <w:rFonts w:ascii="Times New Roman" w:eastAsia="Calibri" w:hAnsi="Times New Roman" w:cs="Times New Roman"/>
          <w:szCs w:val="24"/>
        </w:rPr>
        <w:t>Treasurer</w:t>
      </w:r>
      <w:r w:rsidRPr="00CB15B5">
        <w:rPr>
          <w:rFonts w:ascii="Times New Roman" w:eastAsia="Calibri" w:hAnsi="Times New Roman" w:cs="Times New Roman"/>
          <w:szCs w:val="24"/>
        </w:rPr>
        <w:t xml:space="preserve">; </w:t>
      </w:r>
      <w:r w:rsidR="00857F60">
        <w:rPr>
          <w:rFonts w:ascii="Times New Roman" w:eastAsia="Calibri" w:hAnsi="Times New Roman" w:cs="Times New Roman"/>
          <w:szCs w:val="24"/>
        </w:rPr>
        <w:t xml:space="preserve">Bank of America, N.A.; </w:t>
      </w:r>
      <w:r w:rsidRPr="00CB15B5">
        <w:rPr>
          <w:rFonts w:ascii="Times New Roman" w:eastAsia="Calibri" w:hAnsi="Times New Roman" w:cs="Times New Roman"/>
          <w:szCs w:val="24"/>
        </w:rPr>
        <w:t>Charles J. Imars; Sherman F. Denison; and Rebecca Dunn and E. Bruce Dunn, as Co-Executors of the Estate of George J. Dunn.</w:t>
      </w:r>
    </w:p>
    <w:p w:rsidR="00CD0C4E" w:rsidRPr="00CB15B5" w:rsidRDefault="00CD0C4E" w:rsidP="00CD0C4E">
      <w:pPr>
        <w:spacing w:after="0" w:line="240" w:lineRule="auto"/>
        <w:ind w:right="-720"/>
        <w:rPr>
          <w:rFonts w:ascii="Times New Roman" w:eastAsia="Calibri" w:hAnsi="Times New Roman" w:cs="Times New Roman"/>
          <w:szCs w:val="24"/>
        </w:rPr>
      </w:pPr>
    </w:p>
    <w:p w:rsidR="00CD0C4E" w:rsidRPr="00CB15B5" w:rsidRDefault="00CD0C4E" w:rsidP="00CD0C4E">
      <w:pPr>
        <w:spacing w:after="0" w:line="240" w:lineRule="auto"/>
        <w:ind w:right="-720"/>
        <w:rPr>
          <w:rFonts w:ascii="Times New Roman" w:eastAsia="Calibri" w:hAnsi="Times New Roman" w:cs="Times New Roman"/>
          <w:szCs w:val="24"/>
        </w:rPr>
      </w:pPr>
      <w:r w:rsidRPr="00CB15B5">
        <w:rPr>
          <w:rFonts w:ascii="Times New Roman" w:eastAsia="Calibri" w:hAnsi="Times New Roman" w:cs="Times New Roman"/>
          <w:szCs w:val="24"/>
          <w:u w:val="single"/>
        </w:rPr>
        <w:t>Owner of the Property Sold</w:t>
      </w:r>
      <w:r w:rsidRPr="00CB15B5">
        <w:rPr>
          <w:rFonts w:ascii="Times New Roman" w:eastAsia="Calibri" w:hAnsi="Times New Roman" w:cs="Times New Roman"/>
          <w:szCs w:val="24"/>
        </w:rPr>
        <w:t>:  Charles J. Imars.</w:t>
      </w:r>
    </w:p>
    <w:p w:rsidR="00CD0C4E" w:rsidRPr="00CB15B5" w:rsidRDefault="00CD0C4E" w:rsidP="00CD0C4E">
      <w:pPr>
        <w:spacing w:after="0" w:line="240" w:lineRule="auto"/>
        <w:ind w:right="-720"/>
        <w:rPr>
          <w:rFonts w:ascii="Times New Roman" w:eastAsia="Calibri" w:hAnsi="Times New Roman" w:cs="Times New Roman"/>
          <w:szCs w:val="24"/>
        </w:rPr>
      </w:pPr>
    </w:p>
    <w:p w:rsidR="00CD0C4E" w:rsidRPr="00CB15B5" w:rsidRDefault="00CD0C4E" w:rsidP="00CD0C4E">
      <w:pPr>
        <w:spacing w:after="0" w:line="240" w:lineRule="auto"/>
        <w:ind w:right="-720"/>
        <w:rPr>
          <w:rFonts w:ascii="Times New Roman" w:eastAsia="Calibri" w:hAnsi="Times New Roman" w:cs="Times New Roman"/>
          <w:szCs w:val="24"/>
        </w:rPr>
      </w:pPr>
      <w:r w:rsidRPr="00CB15B5">
        <w:rPr>
          <w:rFonts w:ascii="Times New Roman" w:eastAsia="Calibri" w:hAnsi="Times New Roman" w:cs="Times New Roman"/>
          <w:szCs w:val="24"/>
          <w:u w:val="single"/>
        </w:rPr>
        <w:t>Prior Instrument Reference</w:t>
      </w:r>
      <w:r w:rsidRPr="00CB15B5">
        <w:rPr>
          <w:rFonts w:ascii="Times New Roman" w:eastAsia="Calibri" w:hAnsi="Times New Roman" w:cs="Times New Roman"/>
          <w:szCs w:val="24"/>
        </w:rPr>
        <w:t xml:space="preserve">: Volume </w:t>
      </w:r>
      <w:r w:rsidR="00857F60">
        <w:rPr>
          <w:rFonts w:ascii="Times New Roman" w:eastAsia="Calibri" w:hAnsi="Times New Roman" w:cs="Times New Roman"/>
          <w:szCs w:val="24"/>
        </w:rPr>
        <w:t>_____</w:t>
      </w:r>
      <w:r w:rsidRPr="00CB15B5">
        <w:rPr>
          <w:rFonts w:ascii="Times New Roman" w:eastAsia="Calibri" w:hAnsi="Times New Roman" w:cs="Times New Roman"/>
          <w:szCs w:val="24"/>
        </w:rPr>
        <w:t xml:space="preserve">, Page </w:t>
      </w:r>
      <w:r w:rsidR="00857F60">
        <w:rPr>
          <w:rFonts w:ascii="Times New Roman" w:eastAsia="Calibri" w:hAnsi="Times New Roman" w:cs="Times New Roman"/>
          <w:szCs w:val="24"/>
        </w:rPr>
        <w:t>____</w:t>
      </w:r>
      <w:r w:rsidRPr="00CB15B5">
        <w:rPr>
          <w:rFonts w:ascii="Times New Roman" w:eastAsia="Calibri" w:hAnsi="Times New Roman" w:cs="Times New Roman"/>
          <w:szCs w:val="24"/>
        </w:rPr>
        <w:t xml:space="preserve"> of </w:t>
      </w:r>
      <w:r w:rsidR="00857F60">
        <w:rPr>
          <w:rFonts w:ascii="Times New Roman" w:eastAsia="Calibri" w:hAnsi="Times New Roman" w:cs="Times New Roman"/>
          <w:szCs w:val="24"/>
        </w:rPr>
        <w:t xml:space="preserve">Cuyahoga </w:t>
      </w:r>
      <w:r w:rsidRPr="00CB15B5">
        <w:rPr>
          <w:rFonts w:ascii="Times New Roman" w:eastAsia="Calibri" w:hAnsi="Times New Roman" w:cs="Times New Roman"/>
          <w:szCs w:val="24"/>
        </w:rPr>
        <w:t>County Records.</w:t>
      </w:r>
    </w:p>
    <w:p w:rsidR="00CD0C4E" w:rsidRPr="00CB15B5" w:rsidRDefault="00CD0C4E" w:rsidP="00CD0C4E">
      <w:pPr>
        <w:spacing w:after="0" w:line="240" w:lineRule="auto"/>
        <w:ind w:right="-720"/>
        <w:rPr>
          <w:rFonts w:ascii="Times New Roman" w:eastAsia="Calibri" w:hAnsi="Times New Roman" w:cs="Times New Roman"/>
          <w:szCs w:val="24"/>
        </w:rPr>
      </w:pPr>
    </w:p>
    <w:p w:rsidR="00CD0C4E" w:rsidRPr="00CB15B5" w:rsidRDefault="00CD0C4E" w:rsidP="000C76D5">
      <w:pPr>
        <w:spacing w:after="0" w:line="480" w:lineRule="auto"/>
        <w:jc w:val="both"/>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b/>
          <w:szCs w:val="24"/>
        </w:rPr>
        <w:t>I, JOHN C. FROELICH</w:t>
      </w:r>
      <w:r w:rsidRPr="00CB15B5">
        <w:rPr>
          <w:rFonts w:ascii="Times New Roman" w:eastAsia="Calibri" w:hAnsi="Times New Roman" w:cs="Times New Roman"/>
          <w:szCs w:val="24"/>
        </w:rPr>
        <w:t xml:space="preserve">, a Private Selling Officer as defined in section 2329.01 of the Revised Code, pursuant to (a) the </w:t>
      </w:r>
      <w:r w:rsidR="00857F60">
        <w:rPr>
          <w:rFonts w:ascii="Times New Roman" w:eastAsia="Calibri" w:hAnsi="Times New Roman" w:cs="Times New Roman"/>
          <w:szCs w:val="24"/>
        </w:rPr>
        <w:t xml:space="preserve">Agreed </w:t>
      </w:r>
      <w:r w:rsidRPr="00CB15B5">
        <w:rPr>
          <w:rFonts w:ascii="Times New Roman" w:eastAsia="Calibri" w:hAnsi="Times New Roman" w:cs="Times New Roman"/>
          <w:szCs w:val="24"/>
        </w:rPr>
        <w:t xml:space="preserve">Judgement Entry </w:t>
      </w:r>
      <w:r w:rsidR="00857F60">
        <w:rPr>
          <w:rFonts w:ascii="Times New Roman" w:eastAsia="Calibri" w:hAnsi="Times New Roman" w:cs="Times New Roman"/>
          <w:szCs w:val="24"/>
        </w:rPr>
        <w:t xml:space="preserve">in Foreclosure </w:t>
      </w:r>
      <w:r w:rsidRPr="00CB15B5">
        <w:rPr>
          <w:rFonts w:ascii="Times New Roman" w:eastAsia="Calibri" w:hAnsi="Times New Roman" w:cs="Times New Roman"/>
          <w:szCs w:val="24"/>
        </w:rPr>
        <w:t xml:space="preserve">entered on ____________, which awarded judgment to </w:t>
      </w:r>
      <w:r w:rsidR="00857F60">
        <w:rPr>
          <w:rFonts w:ascii="Times New Roman" w:eastAsia="Calibri" w:hAnsi="Times New Roman" w:cs="Times New Roman"/>
          <w:szCs w:val="24"/>
        </w:rPr>
        <w:t xml:space="preserve">Bank of America, N.A. </w:t>
      </w:r>
      <w:r w:rsidRPr="00CB15B5">
        <w:rPr>
          <w:rFonts w:ascii="Times New Roman" w:eastAsia="Calibri" w:hAnsi="Times New Roman" w:cs="Times New Roman"/>
          <w:szCs w:val="24"/>
        </w:rPr>
        <w:t>in the amount of $ ______________</w:t>
      </w:r>
      <w:r w:rsidR="00857F60">
        <w:rPr>
          <w:rFonts w:ascii="Times New Roman" w:eastAsia="Calibri" w:hAnsi="Times New Roman" w:cs="Times New Roman"/>
          <w:szCs w:val="24"/>
        </w:rPr>
        <w:t>, plus accrued interest,</w:t>
      </w:r>
      <w:r w:rsidRPr="00CB15B5">
        <w:rPr>
          <w:rFonts w:ascii="Times New Roman" w:eastAsia="Calibri" w:hAnsi="Times New Roman" w:cs="Times New Roman"/>
          <w:szCs w:val="24"/>
        </w:rPr>
        <w:t xml:space="preserve"> and to </w:t>
      </w:r>
      <w:r w:rsidR="00857F60">
        <w:rPr>
          <w:rFonts w:ascii="Times New Roman" w:eastAsia="Calibri" w:hAnsi="Times New Roman" w:cs="Times New Roman"/>
          <w:szCs w:val="24"/>
        </w:rPr>
        <w:t xml:space="preserve">Sherman F. Denison and </w:t>
      </w:r>
      <w:r w:rsidRPr="00CB15B5">
        <w:rPr>
          <w:rFonts w:ascii="Times New Roman" w:eastAsia="Calibri" w:hAnsi="Times New Roman" w:cs="Times New Roman"/>
          <w:szCs w:val="24"/>
        </w:rPr>
        <w:t>Rebecca Dunn and E. Bruce Dunn, as Co-Executors of the Estate of George J. Dunn</w:t>
      </w:r>
      <w:r w:rsidR="00857F60">
        <w:rPr>
          <w:rFonts w:ascii="Times New Roman" w:eastAsia="Calibri" w:hAnsi="Times New Roman" w:cs="Times New Roman"/>
          <w:szCs w:val="24"/>
        </w:rPr>
        <w:t>,</w:t>
      </w:r>
      <w:r w:rsidRPr="00CB15B5">
        <w:rPr>
          <w:rFonts w:ascii="Times New Roman" w:eastAsia="Calibri" w:hAnsi="Times New Roman" w:cs="Times New Roman"/>
          <w:szCs w:val="24"/>
        </w:rPr>
        <w:t xml:space="preserve"> in the </w:t>
      </w:r>
      <w:r w:rsidR="00857F60">
        <w:rPr>
          <w:rFonts w:ascii="Times New Roman" w:eastAsia="Calibri" w:hAnsi="Times New Roman" w:cs="Times New Roman"/>
          <w:szCs w:val="24"/>
        </w:rPr>
        <w:t xml:space="preserve">aggregate </w:t>
      </w:r>
      <w:r w:rsidRPr="00CB15B5">
        <w:rPr>
          <w:rFonts w:ascii="Times New Roman" w:eastAsia="Calibri" w:hAnsi="Times New Roman" w:cs="Times New Roman"/>
          <w:szCs w:val="24"/>
        </w:rPr>
        <w:t xml:space="preserve">amount of $ ____________, </w:t>
      </w:r>
      <w:r w:rsidR="00857F60">
        <w:rPr>
          <w:rFonts w:ascii="Times New Roman" w:eastAsia="Calibri" w:hAnsi="Times New Roman" w:cs="Times New Roman"/>
          <w:szCs w:val="24"/>
        </w:rPr>
        <w:t xml:space="preserve">plus accrued interest, </w:t>
      </w:r>
      <w:r w:rsidRPr="00CB15B5">
        <w:rPr>
          <w:rFonts w:ascii="Times New Roman" w:eastAsia="Calibri" w:hAnsi="Times New Roman" w:cs="Times New Roman"/>
          <w:szCs w:val="24"/>
        </w:rPr>
        <w:t>and (b) the Confirmation of Sale entered on _______________, and in consideration of the sum of _______________________________</w:t>
      </w:r>
      <w:r w:rsidRPr="00CB15B5">
        <w:rPr>
          <w:rFonts w:ascii="Times New Roman" w:eastAsia="Calibri" w:hAnsi="Times New Roman" w:cs="Times New Roman"/>
          <w:szCs w:val="24"/>
        </w:rPr>
        <w:tab/>
        <w:t xml:space="preserve"> ($__________), the receipt whereof is hereby acknowledged, do hereby grant, sell and convey unto ____________________________________________________, whose tax mailing address is _______________________________________________, all the rights, title and interest of the parties in </w:t>
      </w:r>
      <w:r w:rsidR="00F30DEA" w:rsidRPr="00F30DEA">
        <w:rPr>
          <w:rFonts w:ascii="Times New Roman" w:eastAsia="Calibri" w:hAnsi="Times New Roman" w:cs="Times New Roman"/>
          <w:szCs w:val="24"/>
        </w:rPr>
        <w:t>Case No. CV 15-839221</w:t>
      </w:r>
      <w:r w:rsidR="00F30DEA">
        <w:rPr>
          <w:rFonts w:ascii="Times New Roman" w:eastAsia="Calibri" w:hAnsi="Times New Roman" w:cs="Times New Roman"/>
          <w:szCs w:val="24"/>
        </w:rPr>
        <w:t xml:space="preserve"> in the</w:t>
      </w:r>
      <w:r w:rsidR="00F30DEA" w:rsidRPr="00F30DEA">
        <w:rPr>
          <w:rFonts w:ascii="Times New Roman" w:eastAsia="Calibri" w:hAnsi="Times New Roman" w:cs="Times New Roman"/>
          <w:szCs w:val="24"/>
        </w:rPr>
        <w:t xml:space="preserve"> Court of Common Pleas of Cuyahoga County, Ohio</w:t>
      </w:r>
      <w:r w:rsidRPr="00CB15B5">
        <w:rPr>
          <w:rFonts w:ascii="Times New Roman" w:eastAsia="Calibri" w:hAnsi="Times New Roman" w:cs="Times New Roman"/>
          <w:szCs w:val="24"/>
        </w:rPr>
        <w:t xml:space="preserve">, and captioned </w:t>
      </w:r>
      <w:r w:rsidR="00F30DEA" w:rsidRPr="00F30DEA">
        <w:rPr>
          <w:rFonts w:ascii="Times New Roman" w:eastAsia="Calibri" w:hAnsi="Times New Roman" w:cs="Times New Roman"/>
          <w:i/>
          <w:szCs w:val="24"/>
        </w:rPr>
        <w:t xml:space="preserve">Bank of America, N.A. </w:t>
      </w:r>
      <w:r w:rsidRPr="00CB15B5">
        <w:rPr>
          <w:rFonts w:ascii="Times New Roman" w:eastAsia="Calibri" w:hAnsi="Times New Roman" w:cs="Times New Roman"/>
          <w:i/>
          <w:szCs w:val="24"/>
        </w:rPr>
        <w:t>v. Charles J. Imars, et al.</w:t>
      </w:r>
      <w:r w:rsidRPr="00CB15B5">
        <w:rPr>
          <w:rFonts w:ascii="Times New Roman" w:eastAsia="Calibri" w:hAnsi="Times New Roman" w:cs="Times New Roman"/>
          <w:szCs w:val="24"/>
        </w:rPr>
        <w:t xml:space="preserve">, and all pleadings therein incorporated herein by reference, in and to the following Lands and Tenements situated in the Village of </w:t>
      </w:r>
      <w:r w:rsidR="00F30DEA">
        <w:rPr>
          <w:rFonts w:ascii="Times New Roman" w:eastAsia="Calibri" w:hAnsi="Times New Roman" w:cs="Times New Roman"/>
          <w:szCs w:val="24"/>
        </w:rPr>
        <w:t>Gates Mills and the Village of Hunting Valley</w:t>
      </w:r>
      <w:r w:rsidRPr="00CB15B5">
        <w:rPr>
          <w:rFonts w:ascii="Times New Roman" w:eastAsia="Calibri" w:hAnsi="Times New Roman" w:cs="Times New Roman"/>
          <w:szCs w:val="24"/>
        </w:rPr>
        <w:t xml:space="preserve">, </w:t>
      </w:r>
      <w:r w:rsidR="00F30DEA">
        <w:rPr>
          <w:rFonts w:ascii="Times New Roman" w:eastAsia="Calibri" w:hAnsi="Times New Roman" w:cs="Times New Roman"/>
          <w:szCs w:val="24"/>
        </w:rPr>
        <w:t>County of Cuyahoga</w:t>
      </w:r>
      <w:r w:rsidRPr="00CB15B5">
        <w:rPr>
          <w:rFonts w:ascii="Times New Roman" w:eastAsia="Calibri" w:hAnsi="Times New Roman" w:cs="Times New Roman"/>
          <w:szCs w:val="24"/>
        </w:rPr>
        <w:t xml:space="preserve"> and State of Ohio, known and described as follows, to-wit:</w:t>
      </w:r>
    </w:p>
    <w:p w:rsidR="00CD0C4E" w:rsidRPr="00CB15B5" w:rsidRDefault="00CD0C4E" w:rsidP="00CD0C4E">
      <w:pPr>
        <w:spacing w:after="0" w:line="240" w:lineRule="auto"/>
        <w:ind w:right="-720"/>
        <w:jc w:val="center"/>
        <w:rPr>
          <w:rFonts w:ascii="Times New Roman" w:eastAsia="Calibri" w:hAnsi="Times New Roman" w:cs="Times New Roman"/>
          <w:szCs w:val="24"/>
        </w:rPr>
      </w:pPr>
    </w:p>
    <w:p w:rsidR="00CD0C4E" w:rsidRPr="00CB15B5" w:rsidRDefault="00CD0C4E" w:rsidP="000C76D5">
      <w:pPr>
        <w:spacing w:after="0" w:line="240" w:lineRule="auto"/>
        <w:jc w:val="center"/>
        <w:rPr>
          <w:rFonts w:ascii="Times New Roman" w:eastAsia="Calibri" w:hAnsi="Times New Roman" w:cs="Times New Roman"/>
          <w:szCs w:val="24"/>
        </w:rPr>
      </w:pPr>
      <w:r w:rsidRPr="00CB15B5">
        <w:rPr>
          <w:rFonts w:ascii="Times New Roman" w:eastAsia="Calibri" w:hAnsi="Times New Roman" w:cs="Times New Roman"/>
          <w:szCs w:val="24"/>
        </w:rPr>
        <w:t>See the Legal Description on Exhibit A,</w:t>
      </w:r>
    </w:p>
    <w:p w:rsidR="00CD0C4E" w:rsidRPr="00CB15B5" w:rsidRDefault="00CD0C4E" w:rsidP="000C76D5">
      <w:pPr>
        <w:spacing w:after="0" w:line="240" w:lineRule="auto"/>
        <w:jc w:val="center"/>
        <w:rPr>
          <w:rFonts w:ascii="Times New Roman" w:eastAsia="Calibri" w:hAnsi="Times New Roman" w:cs="Times New Roman"/>
          <w:szCs w:val="24"/>
        </w:rPr>
      </w:pPr>
      <w:r w:rsidRPr="00CB15B5">
        <w:rPr>
          <w:rFonts w:ascii="Times New Roman" w:eastAsia="Calibri" w:hAnsi="Times New Roman" w:cs="Times New Roman"/>
          <w:szCs w:val="24"/>
        </w:rPr>
        <w:t>which is attached hereto and incorporated herein.</w:t>
      </w:r>
    </w:p>
    <w:p w:rsidR="00CD0C4E" w:rsidRPr="00CB15B5" w:rsidRDefault="00CD0C4E" w:rsidP="000C76D5">
      <w:pPr>
        <w:spacing w:after="0" w:line="240" w:lineRule="auto"/>
        <w:jc w:val="center"/>
        <w:rPr>
          <w:rFonts w:ascii="Times New Roman" w:eastAsia="Calibri" w:hAnsi="Times New Roman" w:cs="Times New Roman"/>
          <w:szCs w:val="24"/>
        </w:rPr>
      </w:pPr>
    </w:p>
    <w:p w:rsidR="00CD0C4E" w:rsidRPr="00CB15B5" w:rsidRDefault="00CD0C4E" w:rsidP="000C76D5">
      <w:pPr>
        <w:spacing w:after="0" w:line="240" w:lineRule="auto"/>
        <w:jc w:val="both"/>
        <w:rPr>
          <w:rFonts w:ascii="Times New Roman" w:eastAsia="Calibri" w:hAnsi="Times New Roman" w:cs="Times New Roman"/>
          <w:szCs w:val="24"/>
        </w:rPr>
      </w:pPr>
      <w:r w:rsidRPr="00CB15B5">
        <w:rPr>
          <w:rFonts w:ascii="Times New Roman" w:eastAsia="Calibri" w:hAnsi="Times New Roman" w:cs="Times New Roman"/>
          <w:szCs w:val="24"/>
        </w:rPr>
        <w:tab/>
        <w:t xml:space="preserve">This deed does not reflect, and the title conveyed hereby remains subject to, any restrictions, conditions and easements of record. </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t xml:space="preserve">Executed this ________ day of _______________, 20____. </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u w:val="single"/>
        </w:rPr>
        <w:tab/>
      </w:r>
      <w:r w:rsidRPr="00CB15B5">
        <w:rPr>
          <w:rFonts w:ascii="Times New Roman" w:eastAsia="Calibri" w:hAnsi="Times New Roman" w:cs="Times New Roman"/>
          <w:szCs w:val="24"/>
        </w:rPr>
        <w:tab/>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John C. Froelich, as Private Selling Officer</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Ohio Auctioneer License #2010000128</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Ohio Real Estate License #2011001993</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p>
    <w:p w:rsidR="00CD0C4E" w:rsidRPr="00CB15B5" w:rsidRDefault="00CD0C4E" w:rsidP="000C76D5">
      <w:pPr>
        <w:spacing w:after="0" w:line="240" w:lineRule="auto"/>
        <w:jc w:val="center"/>
        <w:rPr>
          <w:rFonts w:ascii="Times New Roman" w:eastAsia="Calibri" w:hAnsi="Times New Roman" w:cs="Times New Roman"/>
          <w:szCs w:val="24"/>
        </w:rPr>
      </w:pPr>
      <w:r w:rsidRPr="00CB15B5">
        <w:rPr>
          <w:rFonts w:ascii="Times New Roman" w:eastAsia="Calibri" w:hAnsi="Times New Roman" w:cs="Times New Roman"/>
          <w:szCs w:val="24"/>
        </w:rPr>
        <w:t>ACKNOWLEDGMENT</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STATE OF OHIO</w:t>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  ss:</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COUNTY OF ___________</w:t>
      </w:r>
      <w:r w:rsidRPr="00CB15B5">
        <w:rPr>
          <w:rFonts w:ascii="Times New Roman" w:eastAsia="Calibri" w:hAnsi="Times New Roman" w:cs="Times New Roman"/>
          <w:szCs w:val="24"/>
        </w:rPr>
        <w:tab/>
        <w:t>)</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jc w:val="both"/>
        <w:rPr>
          <w:rFonts w:ascii="Times New Roman" w:eastAsia="Calibri" w:hAnsi="Times New Roman" w:cs="Times New Roman"/>
          <w:szCs w:val="24"/>
        </w:rPr>
      </w:pPr>
      <w:r w:rsidRPr="00CB15B5">
        <w:rPr>
          <w:rFonts w:ascii="Times New Roman" w:eastAsia="Calibri" w:hAnsi="Times New Roman" w:cs="Times New Roman"/>
          <w:szCs w:val="24"/>
        </w:rPr>
        <w:tab/>
        <w:t>Before me, a Notary Public in and for said County, personally appeared JOHN C. FROELICH, as Private Selling Officer, who acknowledged that he executed the foregoing deed as his free act and deed in such capacity.</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t>WITNESS my signature and notarial seal at ________________, Ohio this ___ day of _______________________, 201_.</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____________________________________</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r>
      <w:r w:rsidRPr="00CB15B5">
        <w:rPr>
          <w:rFonts w:ascii="Times New Roman" w:eastAsia="Calibri" w:hAnsi="Times New Roman" w:cs="Times New Roman"/>
          <w:szCs w:val="24"/>
        </w:rPr>
        <w:tab/>
        <w:t>Notary Public</w:t>
      </w: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This instrument prepared by:</w:t>
      </w:r>
    </w:p>
    <w:p w:rsidR="00CD0C4E" w:rsidRPr="00CB15B5" w:rsidRDefault="00CD0C4E" w:rsidP="000C76D5">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Bruce L. Waterhouse, Jr.</w:t>
      </w:r>
    </w:p>
    <w:p w:rsidR="00CD0C4E" w:rsidRPr="00CB15B5" w:rsidRDefault="00CD0C4E" w:rsidP="00CD0C4E">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Nicola, Gudbranson &amp; Cooper LLC</w:t>
      </w:r>
    </w:p>
    <w:p w:rsidR="00CD0C4E" w:rsidRPr="00CB15B5" w:rsidRDefault="00CD0C4E" w:rsidP="00CD0C4E">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Republic Building, Suite 1400</w:t>
      </w:r>
    </w:p>
    <w:p w:rsidR="00CD0C4E" w:rsidRPr="00CB15B5" w:rsidRDefault="00CD0C4E" w:rsidP="00CD0C4E">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25 West Prospect Avenue</w:t>
      </w:r>
    </w:p>
    <w:p w:rsidR="00CD0C4E" w:rsidRPr="00CB15B5" w:rsidRDefault="00CD0C4E" w:rsidP="00CD0C4E">
      <w:pPr>
        <w:spacing w:after="0" w:line="240" w:lineRule="auto"/>
        <w:rPr>
          <w:rFonts w:ascii="Times New Roman" w:eastAsia="Calibri" w:hAnsi="Times New Roman" w:cs="Times New Roman"/>
          <w:szCs w:val="24"/>
        </w:rPr>
      </w:pPr>
      <w:r w:rsidRPr="00CB15B5">
        <w:rPr>
          <w:rFonts w:ascii="Times New Roman" w:eastAsia="Calibri" w:hAnsi="Times New Roman" w:cs="Times New Roman"/>
          <w:szCs w:val="24"/>
        </w:rPr>
        <w:t>Cleveland, OH  44115-1048</w:t>
      </w:r>
    </w:p>
    <w:p w:rsidR="00CD0C4E" w:rsidRPr="00CB15B5" w:rsidRDefault="00CD0C4E" w:rsidP="00F30DEA">
      <w:pPr>
        <w:spacing w:after="0" w:line="240" w:lineRule="auto"/>
        <w:rPr>
          <w:rFonts w:ascii="Times New Roman" w:eastAsia="Calibri" w:hAnsi="Times New Roman" w:cs="Times New Roman"/>
          <w:szCs w:val="24"/>
          <w:u w:val="single"/>
        </w:rPr>
      </w:pPr>
      <w:r w:rsidRPr="00CB15B5">
        <w:rPr>
          <w:rFonts w:ascii="Times New Roman" w:eastAsia="Calibri" w:hAnsi="Times New Roman" w:cs="Times New Roman"/>
          <w:szCs w:val="24"/>
        </w:rPr>
        <w:t xml:space="preserve">Phone: (216) 621-7227 </w:t>
      </w:r>
      <w:r w:rsidRPr="00CB15B5">
        <w:rPr>
          <w:rFonts w:ascii="Times New Roman" w:eastAsia="Calibri" w:hAnsi="Times New Roman" w:cs="Times New Roman"/>
          <w:szCs w:val="24"/>
          <w:u w:val="single"/>
        </w:rPr>
        <w:br w:type="page"/>
      </w:r>
    </w:p>
    <w:p w:rsidR="0061269B" w:rsidRPr="0061269B" w:rsidRDefault="0061269B" w:rsidP="0061269B">
      <w:pPr>
        <w:spacing w:after="0"/>
        <w:jc w:val="center"/>
        <w:rPr>
          <w:rFonts w:ascii="Times New Roman" w:hAnsi="Times New Roman" w:cs="Times New Roman"/>
          <w:u w:val="single"/>
        </w:rPr>
      </w:pPr>
      <w:r w:rsidRPr="0061269B">
        <w:rPr>
          <w:rFonts w:ascii="Times New Roman" w:hAnsi="Times New Roman" w:cs="Times New Roman"/>
          <w:u w:val="single"/>
        </w:rPr>
        <w:t>Exhibit A</w:t>
      </w:r>
    </w:p>
    <w:p w:rsidR="0061269B" w:rsidRPr="0061269B" w:rsidRDefault="0061269B" w:rsidP="0061269B">
      <w:pPr>
        <w:spacing w:after="0"/>
        <w:jc w:val="center"/>
        <w:rPr>
          <w:rFonts w:ascii="Times New Roman" w:hAnsi="Times New Roman" w:cs="Times New Roman"/>
          <w:u w:val="single"/>
        </w:rPr>
      </w:pPr>
    </w:p>
    <w:p w:rsidR="00CD0C4E" w:rsidRDefault="0061269B" w:rsidP="0061269B">
      <w:pPr>
        <w:spacing w:after="0"/>
        <w:jc w:val="center"/>
        <w:rPr>
          <w:rFonts w:ascii="Times New Roman" w:hAnsi="Times New Roman" w:cs="Times New Roman"/>
          <w:u w:val="single"/>
        </w:rPr>
      </w:pPr>
      <w:r w:rsidRPr="0061269B">
        <w:rPr>
          <w:rFonts w:ascii="Times New Roman" w:hAnsi="Times New Roman" w:cs="Times New Roman"/>
          <w:u w:val="single"/>
        </w:rPr>
        <w:t>Legal Description</w:t>
      </w:r>
    </w:p>
    <w:p w:rsidR="00B346CE" w:rsidRDefault="00B346CE" w:rsidP="0061269B">
      <w:pPr>
        <w:spacing w:after="0"/>
        <w:jc w:val="center"/>
        <w:rPr>
          <w:rFonts w:ascii="Times New Roman" w:hAnsi="Times New Roman" w:cs="Times New Roman"/>
          <w:u w:val="single"/>
        </w:rPr>
      </w:pPr>
    </w:p>
    <w:p w:rsidR="00B346CE" w:rsidRDefault="00B346CE" w:rsidP="00B346CE">
      <w:pPr>
        <w:spacing w:after="0"/>
        <w:rPr>
          <w:rFonts w:ascii="Times New Roman" w:hAnsi="Times New Roman" w:cs="Times New Roman"/>
        </w:rPr>
      </w:pPr>
    </w:p>
    <w:p w:rsidR="00B346CE" w:rsidRDefault="00B346CE" w:rsidP="00B346CE">
      <w:pPr>
        <w:spacing w:after="0"/>
        <w:rPr>
          <w:rFonts w:ascii="Times New Roman" w:hAnsi="Times New Roman" w:cs="Times New Roman"/>
        </w:rPr>
      </w:pPr>
    </w:p>
    <w:p w:rsidR="00B346CE" w:rsidRDefault="00B346CE" w:rsidP="00B346CE">
      <w:pPr>
        <w:spacing w:after="0"/>
        <w:rPr>
          <w:rFonts w:ascii="Times New Roman" w:hAnsi="Times New Roman" w:cs="Times New Roman"/>
        </w:rPr>
      </w:pPr>
    </w:p>
    <w:p w:rsidR="00B346CE" w:rsidRDefault="00B346CE" w:rsidP="00B346CE">
      <w:pPr>
        <w:spacing w:after="0"/>
        <w:rPr>
          <w:rFonts w:ascii="Times New Roman" w:hAnsi="Times New Roman" w:cs="Times New Roman"/>
        </w:rPr>
      </w:pPr>
    </w:p>
    <w:p w:rsidR="00B346CE" w:rsidRPr="00B9755E" w:rsidRDefault="00B346CE" w:rsidP="00B346CE">
      <w:pPr>
        <w:spacing w:after="0"/>
        <w:rPr>
          <w:rFonts w:ascii="Times New Roman" w:hAnsi="Times New Roman" w:cs="Times New Roman"/>
        </w:rPr>
      </w:pPr>
      <w:r w:rsidRPr="00B9755E">
        <w:rPr>
          <w:rFonts w:ascii="Times New Roman" w:hAnsi="Times New Roman" w:cs="Times New Roman"/>
        </w:rPr>
        <w:t xml:space="preserve">Property Address: </w:t>
      </w:r>
      <w:r w:rsidRPr="00B346CE">
        <w:rPr>
          <w:rFonts w:ascii="Times New Roman" w:hAnsi="Times New Roman" w:cs="Times New Roman"/>
        </w:rPr>
        <w:t>13200 County Line Road, Hunting Valley, Ohio</w:t>
      </w:r>
    </w:p>
    <w:p w:rsidR="00B346CE" w:rsidRDefault="00B346CE" w:rsidP="00B346CE">
      <w:pPr>
        <w:spacing w:after="0"/>
        <w:rPr>
          <w:rFonts w:ascii="Times New Roman" w:hAnsi="Times New Roman" w:cs="Times New Roman"/>
        </w:rPr>
      </w:pPr>
    </w:p>
    <w:p w:rsidR="00B346CE" w:rsidRDefault="00B346CE" w:rsidP="00B346CE">
      <w:pPr>
        <w:spacing w:after="0"/>
        <w:rPr>
          <w:rFonts w:ascii="Times New Roman" w:hAnsi="Times New Roman" w:cs="Times New Roman"/>
        </w:rPr>
      </w:pPr>
      <w:r w:rsidRPr="00B346CE">
        <w:rPr>
          <w:rFonts w:ascii="Times New Roman" w:hAnsi="Times New Roman" w:cs="Times New Roman"/>
        </w:rPr>
        <w:t>PPNs 881-39-003 and 843-27- 010</w:t>
      </w:r>
    </w:p>
    <w:p w:rsidR="00B346CE" w:rsidRPr="0061269B" w:rsidRDefault="00B346CE" w:rsidP="0061269B">
      <w:pPr>
        <w:spacing w:after="0"/>
        <w:jc w:val="center"/>
        <w:rPr>
          <w:rFonts w:ascii="Times New Roman" w:hAnsi="Times New Roman" w:cs="Times New Roman"/>
          <w:u w:val="single"/>
        </w:rPr>
      </w:pPr>
    </w:p>
    <w:p w:rsidR="00B9755E" w:rsidRPr="001B42C4" w:rsidRDefault="00B9755E" w:rsidP="00B9755E">
      <w:pPr>
        <w:spacing w:line="240" w:lineRule="auto"/>
        <w:rPr>
          <w:rFonts w:ascii="Times New Roman" w:hAnsi="Times New Roman" w:cs="Times New Roman"/>
          <w:u w:val="single"/>
        </w:rPr>
      </w:pPr>
    </w:p>
    <w:sectPr w:rsidR="00B9755E" w:rsidRPr="001B42C4" w:rsidSect="00625B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53" w:rsidRDefault="004B0A53" w:rsidP="00625B77">
      <w:pPr>
        <w:spacing w:after="0" w:line="240" w:lineRule="auto"/>
      </w:pPr>
      <w:r>
        <w:separator/>
      </w:r>
    </w:p>
  </w:endnote>
  <w:endnote w:type="continuationSeparator" w:id="0">
    <w:p w:rsidR="004B0A53" w:rsidRDefault="004B0A53" w:rsidP="0062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1A" w:rsidRDefault="00646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587615"/>
      <w:docPartObj>
        <w:docPartGallery w:val="Page Numbers (Bottom of Page)"/>
        <w:docPartUnique/>
      </w:docPartObj>
    </w:sdtPr>
    <w:sdtEndPr>
      <w:rPr>
        <w:rFonts w:ascii="Times New Roman" w:hAnsi="Times New Roman" w:cs="Times New Roman"/>
        <w:noProof/>
      </w:rPr>
    </w:sdtEndPr>
    <w:sdtContent>
      <w:p w:rsidR="0064601A" w:rsidRPr="00221C67" w:rsidRDefault="0064601A">
        <w:pPr>
          <w:pStyle w:val="Footer"/>
          <w:jc w:val="center"/>
          <w:rPr>
            <w:rFonts w:ascii="Times New Roman" w:hAnsi="Times New Roman" w:cs="Times New Roman"/>
          </w:rPr>
        </w:pPr>
        <w:r w:rsidRPr="00221C67">
          <w:rPr>
            <w:rFonts w:ascii="Times New Roman" w:hAnsi="Times New Roman" w:cs="Times New Roman"/>
          </w:rPr>
          <w:fldChar w:fldCharType="begin"/>
        </w:r>
        <w:r w:rsidRPr="00221C67">
          <w:rPr>
            <w:rFonts w:ascii="Times New Roman" w:hAnsi="Times New Roman" w:cs="Times New Roman"/>
          </w:rPr>
          <w:instrText xml:space="preserve"> PAGE   \* MERGEFORMAT </w:instrText>
        </w:r>
        <w:r w:rsidRPr="00221C67">
          <w:rPr>
            <w:rFonts w:ascii="Times New Roman" w:hAnsi="Times New Roman" w:cs="Times New Roman"/>
          </w:rPr>
          <w:fldChar w:fldCharType="separate"/>
        </w:r>
        <w:r w:rsidR="00021E38">
          <w:rPr>
            <w:rFonts w:ascii="Times New Roman" w:hAnsi="Times New Roman" w:cs="Times New Roman"/>
            <w:noProof/>
          </w:rPr>
          <w:t>11</w:t>
        </w:r>
        <w:r w:rsidRPr="00221C67">
          <w:rPr>
            <w:rFonts w:ascii="Times New Roman" w:hAnsi="Times New Roman" w:cs="Times New Roman"/>
            <w:noProof/>
          </w:rPr>
          <w:fldChar w:fldCharType="end"/>
        </w:r>
      </w:p>
    </w:sdtContent>
  </w:sdt>
  <w:p w:rsidR="0064601A" w:rsidRDefault="00646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1A" w:rsidRPr="00625B77" w:rsidRDefault="00325C75" w:rsidP="00625B77">
    <w:pPr>
      <w:pStyle w:val="Footer"/>
    </w:pPr>
    <w:r w:rsidRPr="00325C75">
      <w:rPr>
        <w:noProof/>
        <w:vanish/>
        <w:sz w:val="16"/>
      </w:rPr>
      <w:t>{</w:t>
    </w:r>
    <w:r w:rsidRPr="00325C75">
      <w:rPr>
        <w:noProof/>
        <w:sz w:val="16"/>
      </w:rPr>
      <w:t xml:space="preserve">00820679v1 </w:t>
    </w:r>
    <w:r w:rsidRPr="00325C75">
      <w:rPr>
        <w:noProof/>
        <w:vanish/>
        <w:sz w:val="16"/>
      </w:rPr>
      <w:t>}</w:t>
    </w:r>
    <w:r w:rsidR="0064601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53" w:rsidRDefault="004B0A53" w:rsidP="00625B77">
      <w:pPr>
        <w:spacing w:after="0" w:line="240" w:lineRule="auto"/>
        <w:rPr>
          <w:noProof/>
        </w:rPr>
      </w:pPr>
      <w:r>
        <w:rPr>
          <w:noProof/>
        </w:rPr>
        <w:separator/>
      </w:r>
    </w:p>
  </w:footnote>
  <w:footnote w:type="continuationSeparator" w:id="0">
    <w:p w:rsidR="004B0A53" w:rsidRDefault="004B0A53" w:rsidP="0062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1A" w:rsidRDefault="00646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1A" w:rsidRDefault="00646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1A" w:rsidRDefault="00646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C2B4E"/>
    <w:multiLevelType w:val="hybridMultilevel"/>
    <w:tmpl w:val="2F761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84D"/>
    <w:multiLevelType w:val="hybridMultilevel"/>
    <w:tmpl w:val="2554819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C0C0ECA"/>
    <w:multiLevelType w:val="hybridMultilevel"/>
    <w:tmpl w:val="421CA2D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5F470C"/>
    <w:multiLevelType w:val="hybridMultilevel"/>
    <w:tmpl w:val="ADF643B8"/>
    <w:lvl w:ilvl="0" w:tplc="EF308C6C">
      <w:start w:val="1"/>
      <w:numFmt w:val="lowerLetter"/>
      <w:lvlText w:val="(%1)"/>
      <w:lvlJc w:val="left"/>
      <w:pPr>
        <w:ind w:left="1080" w:hanging="360"/>
      </w:pPr>
      <w:rPr>
        <w:rFonts w:hint="default"/>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700EE"/>
    <w:multiLevelType w:val="hybridMultilevel"/>
    <w:tmpl w:val="D722D086"/>
    <w:lvl w:ilvl="0" w:tplc="8928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1D6D51"/>
    <w:multiLevelType w:val="hybridMultilevel"/>
    <w:tmpl w:val="2A4611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A3"/>
    <w:rsid w:val="00021E38"/>
    <w:rsid w:val="0002289E"/>
    <w:rsid w:val="0003342F"/>
    <w:rsid w:val="0004708F"/>
    <w:rsid w:val="00053B0D"/>
    <w:rsid w:val="00064B95"/>
    <w:rsid w:val="00076ECA"/>
    <w:rsid w:val="00090BB2"/>
    <w:rsid w:val="000A762A"/>
    <w:rsid w:val="000C76D5"/>
    <w:rsid w:val="000F38BF"/>
    <w:rsid w:val="000F66D9"/>
    <w:rsid w:val="00107F7F"/>
    <w:rsid w:val="00123796"/>
    <w:rsid w:val="001441AB"/>
    <w:rsid w:val="00147D70"/>
    <w:rsid w:val="00147FC7"/>
    <w:rsid w:val="001600FD"/>
    <w:rsid w:val="00191400"/>
    <w:rsid w:val="001974E2"/>
    <w:rsid w:val="001A1A23"/>
    <w:rsid w:val="001B42C4"/>
    <w:rsid w:val="001C0025"/>
    <w:rsid w:val="001E0480"/>
    <w:rsid w:val="002046D9"/>
    <w:rsid w:val="00221C67"/>
    <w:rsid w:val="00250923"/>
    <w:rsid w:val="0025475B"/>
    <w:rsid w:val="00275D3D"/>
    <w:rsid w:val="00277865"/>
    <w:rsid w:val="00281922"/>
    <w:rsid w:val="00296BB4"/>
    <w:rsid w:val="002D6882"/>
    <w:rsid w:val="002E6717"/>
    <w:rsid w:val="00325C75"/>
    <w:rsid w:val="00336E54"/>
    <w:rsid w:val="00341CD6"/>
    <w:rsid w:val="00362356"/>
    <w:rsid w:val="00375A1F"/>
    <w:rsid w:val="00385C88"/>
    <w:rsid w:val="003977E8"/>
    <w:rsid w:val="003A5AEA"/>
    <w:rsid w:val="003C4FA3"/>
    <w:rsid w:val="003C79B1"/>
    <w:rsid w:val="003E3CB2"/>
    <w:rsid w:val="003F3EB4"/>
    <w:rsid w:val="0040336C"/>
    <w:rsid w:val="00415B50"/>
    <w:rsid w:val="00464DD7"/>
    <w:rsid w:val="00466B64"/>
    <w:rsid w:val="004741B6"/>
    <w:rsid w:val="00497A8D"/>
    <w:rsid w:val="004A49E2"/>
    <w:rsid w:val="004B0A53"/>
    <w:rsid w:val="004C4EA3"/>
    <w:rsid w:val="004D78DE"/>
    <w:rsid w:val="004E75C0"/>
    <w:rsid w:val="004F5B68"/>
    <w:rsid w:val="00500B59"/>
    <w:rsid w:val="00500EAA"/>
    <w:rsid w:val="0050304F"/>
    <w:rsid w:val="00512169"/>
    <w:rsid w:val="00525A66"/>
    <w:rsid w:val="0053357C"/>
    <w:rsid w:val="00542FC4"/>
    <w:rsid w:val="00547542"/>
    <w:rsid w:val="005516FF"/>
    <w:rsid w:val="00586115"/>
    <w:rsid w:val="00594A8A"/>
    <w:rsid w:val="00596FDD"/>
    <w:rsid w:val="005A7B20"/>
    <w:rsid w:val="005B28A3"/>
    <w:rsid w:val="005C10A7"/>
    <w:rsid w:val="005C267B"/>
    <w:rsid w:val="005C5F37"/>
    <w:rsid w:val="00600C3B"/>
    <w:rsid w:val="00610104"/>
    <w:rsid w:val="0061269B"/>
    <w:rsid w:val="00623ABF"/>
    <w:rsid w:val="00625B77"/>
    <w:rsid w:val="00645D8C"/>
    <w:rsid w:val="0064601A"/>
    <w:rsid w:val="00654F1E"/>
    <w:rsid w:val="00656247"/>
    <w:rsid w:val="00664581"/>
    <w:rsid w:val="006677D1"/>
    <w:rsid w:val="006A4565"/>
    <w:rsid w:val="006D7FA9"/>
    <w:rsid w:val="006E0558"/>
    <w:rsid w:val="006E7172"/>
    <w:rsid w:val="006F159C"/>
    <w:rsid w:val="007736E2"/>
    <w:rsid w:val="00781E60"/>
    <w:rsid w:val="00784CF7"/>
    <w:rsid w:val="007B743A"/>
    <w:rsid w:val="007C1109"/>
    <w:rsid w:val="007D21F3"/>
    <w:rsid w:val="007E1F7A"/>
    <w:rsid w:val="00830CAB"/>
    <w:rsid w:val="00831763"/>
    <w:rsid w:val="0084357A"/>
    <w:rsid w:val="00857F60"/>
    <w:rsid w:val="0087741A"/>
    <w:rsid w:val="00881868"/>
    <w:rsid w:val="008C06E7"/>
    <w:rsid w:val="008C51AF"/>
    <w:rsid w:val="009011AA"/>
    <w:rsid w:val="00905752"/>
    <w:rsid w:val="00925122"/>
    <w:rsid w:val="00940A12"/>
    <w:rsid w:val="00941605"/>
    <w:rsid w:val="009459B0"/>
    <w:rsid w:val="009514C8"/>
    <w:rsid w:val="0095309C"/>
    <w:rsid w:val="0097531E"/>
    <w:rsid w:val="00993616"/>
    <w:rsid w:val="009A5406"/>
    <w:rsid w:val="009A58C4"/>
    <w:rsid w:val="009C385C"/>
    <w:rsid w:val="009E2FB7"/>
    <w:rsid w:val="009F5989"/>
    <w:rsid w:val="009F62B7"/>
    <w:rsid w:val="00A27E2C"/>
    <w:rsid w:val="00A460F8"/>
    <w:rsid w:val="00A6361C"/>
    <w:rsid w:val="00AB2A14"/>
    <w:rsid w:val="00AF20AA"/>
    <w:rsid w:val="00B112C0"/>
    <w:rsid w:val="00B219AE"/>
    <w:rsid w:val="00B2225A"/>
    <w:rsid w:val="00B23F5D"/>
    <w:rsid w:val="00B26861"/>
    <w:rsid w:val="00B30164"/>
    <w:rsid w:val="00B346CE"/>
    <w:rsid w:val="00B71EFC"/>
    <w:rsid w:val="00B765C8"/>
    <w:rsid w:val="00B94E0A"/>
    <w:rsid w:val="00B9755E"/>
    <w:rsid w:val="00BA686F"/>
    <w:rsid w:val="00BC041F"/>
    <w:rsid w:val="00BD17F8"/>
    <w:rsid w:val="00BD1CD8"/>
    <w:rsid w:val="00BD757F"/>
    <w:rsid w:val="00BE5A23"/>
    <w:rsid w:val="00C04B9C"/>
    <w:rsid w:val="00C11C3A"/>
    <w:rsid w:val="00C130D4"/>
    <w:rsid w:val="00C316EA"/>
    <w:rsid w:val="00C5144E"/>
    <w:rsid w:val="00C62805"/>
    <w:rsid w:val="00C6346E"/>
    <w:rsid w:val="00C775FE"/>
    <w:rsid w:val="00C92963"/>
    <w:rsid w:val="00CA4799"/>
    <w:rsid w:val="00CA6D06"/>
    <w:rsid w:val="00CB2650"/>
    <w:rsid w:val="00CB4FC1"/>
    <w:rsid w:val="00CD0C4E"/>
    <w:rsid w:val="00CF109E"/>
    <w:rsid w:val="00D053DF"/>
    <w:rsid w:val="00D53243"/>
    <w:rsid w:val="00D702F6"/>
    <w:rsid w:val="00D74F23"/>
    <w:rsid w:val="00DB22BD"/>
    <w:rsid w:val="00DB62C3"/>
    <w:rsid w:val="00DC794B"/>
    <w:rsid w:val="00DF70D7"/>
    <w:rsid w:val="00E26246"/>
    <w:rsid w:val="00E313CA"/>
    <w:rsid w:val="00E34094"/>
    <w:rsid w:val="00E42213"/>
    <w:rsid w:val="00E50BEE"/>
    <w:rsid w:val="00E54D79"/>
    <w:rsid w:val="00E717E5"/>
    <w:rsid w:val="00E74182"/>
    <w:rsid w:val="00E7711F"/>
    <w:rsid w:val="00E95772"/>
    <w:rsid w:val="00E964E4"/>
    <w:rsid w:val="00ED0EAD"/>
    <w:rsid w:val="00ED52DF"/>
    <w:rsid w:val="00ED76FD"/>
    <w:rsid w:val="00F03B27"/>
    <w:rsid w:val="00F271E8"/>
    <w:rsid w:val="00F30DEA"/>
    <w:rsid w:val="00F7464A"/>
    <w:rsid w:val="00F82C9B"/>
    <w:rsid w:val="00FA1B4B"/>
    <w:rsid w:val="00FA7E4C"/>
    <w:rsid w:val="00FD416F"/>
    <w:rsid w:val="00FD46FB"/>
    <w:rsid w:val="00FD78B7"/>
    <w:rsid w:val="00FE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E2DB-DD15-4498-86EF-7A07F55E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77"/>
  </w:style>
  <w:style w:type="paragraph" w:styleId="Footer">
    <w:name w:val="footer"/>
    <w:basedOn w:val="Normal"/>
    <w:link w:val="FooterChar"/>
    <w:uiPriority w:val="99"/>
    <w:unhideWhenUsed/>
    <w:rsid w:val="00625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77"/>
  </w:style>
  <w:style w:type="paragraph" w:styleId="ListParagraph">
    <w:name w:val="List Paragraph"/>
    <w:basedOn w:val="Normal"/>
    <w:uiPriority w:val="34"/>
    <w:qFormat/>
    <w:rsid w:val="00E34094"/>
    <w:pPr>
      <w:ind w:left="720"/>
      <w:contextualSpacing/>
    </w:pPr>
  </w:style>
  <w:style w:type="character" w:styleId="Hyperlink">
    <w:name w:val="Hyperlink"/>
    <w:rsid w:val="00064B95"/>
    <w:rPr>
      <w:color w:val="0000FF"/>
      <w:u w:val="single"/>
    </w:rPr>
  </w:style>
  <w:style w:type="paragraph" w:styleId="BalloonText">
    <w:name w:val="Balloon Text"/>
    <w:basedOn w:val="Normal"/>
    <w:link w:val="BalloonTextChar"/>
    <w:uiPriority w:val="99"/>
    <w:semiHidden/>
    <w:unhideWhenUsed/>
    <w:rsid w:val="00B97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tice@johndclun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3607</Words>
  <Characters>18360</Characters>
  <Application>Microsoft Office Word</Application>
  <DocSecurity>0</DocSecurity>
  <PresentationFormat>14|.DOCX</PresentationFormat>
  <Lines>445</Lines>
  <Paragraphs>163</Paragraphs>
  <ScaleCrop>false</ScaleCrop>
  <HeadingPairs>
    <vt:vector size="2" baseType="variant">
      <vt:variant>
        <vt:lpstr>Title</vt:lpstr>
      </vt:variant>
      <vt:variant>
        <vt:i4>1</vt:i4>
      </vt:variant>
    </vt:vector>
  </HeadingPairs>
  <TitlesOfParts>
    <vt:vector size="1" baseType="lpstr">
      <vt:lpstr>Agreed Judgment Entry of Foreclosure (00820679).DOCX</vt:lpstr>
    </vt:vector>
  </TitlesOfParts>
  <Company>Microsoft</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Judgment Entry of Foreclosure (00820679).DOCX</dc:title>
  <dc:subject>00820679v1 /font=8</dc:subject>
  <dc:creator>Bruce Waterhouse</dc:creator>
  <cp:keywords/>
  <dc:description/>
  <cp:lastModifiedBy>Bruce Waterhouse</cp:lastModifiedBy>
  <cp:revision>1</cp:revision>
  <cp:lastPrinted>2016-04-28T18:20:00Z</cp:lastPrinted>
  <dcterms:created xsi:type="dcterms:W3CDTF">2017-06-02T14:27:00Z</dcterms:created>
  <dcterms:modified xsi:type="dcterms:W3CDTF">2017-06-02T14:27:00Z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6/2/2017 10:26:44 AM</vt:lpwstr>
  </property>
</Properties>
</file>